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Arial"/>
          <w:b/>
          <w:color w:val="000000" w:themeColor="text1"/>
          <w:sz w:val="66"/>
          <w:szCs w:val="66"/>
          <w:u w:val="single"/>
          <w:lang w:eastAsia="ja-JP"/>
        </w:rPr>
        <w:id w:val="56526970"/>
        <w:docPartObj>
          <w:docPartGallery w:val="Cover Pages"/>
          <w:docPartUnique/>
        </w:docPartObj>
      </w:sdtPr>
      <w:sdtEndPr>
        <w:rPr>
          <w:color w:val="FFD006"/>
          <w:sz w:val="72"/>
          <w:szCs w:val="72"/>
          <w:u w:color="FFD006"/>
        </w:rPr>
      </w:sdtEndPr>
      <w:sdtContent>
        <w:p w14:paraId="094C4732" w14:textId="2A5BA1DF" w:rsidR="000963FB" w:rsidRPr="001C0E7F" w:rsidRDefault="000963FB" w:rsidP="00137BC9">
          <w:pPr>
            <w:jc w:val="center"/>
            <w:rPr>
              <w:rFonts w:eastAsiaTheme="majorEastAsia" w:cs="Arial"/>
              <w:b/>
              <w:color w:val="000000" w:themeColor="text1"/>
              <w:sz w:val="66"/>
              <w:szCs w:val="66"/>
              <w:u w:val="single"/>
              <w:lang w:eastAsia="ja-JP"/>
            </w:rPr>
          </w:pPr>
          <w:r w:rsidRPr="001C0E7F">
            <w:rPr>
              <w:rFonts w:eastAsiaTheme="majorEastAsia" w:cs="Arial"/>
              <w:b/>
              <w:color w:val="000000" w:themeColor="text1"/>
              <w:sz w:val="66"/>
              <w:szCs w:val="66"/>
              <w:u w:val="single"/>
              <w:lang w:eastAsia="ja-JP"/>
            </w:rPr>
            <w:t>Robert Peel Primary School</w:t>
          </w:r>
        </w:p>
        <w:p w14:paraId="7D631EFC" w14:textId="77777777" w:rsidR="00137BC9" w:rsidRDefault="00137BC9"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 </w:t>
          </w:r>
        </w:p>
        <w:p w14:paraId="4E5408A1" w14:textId="4216BD25" w:rsidR="000963FB" w:rsidRDefault="00137BC9"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Safer Recruitment Policy</w:t>
          </w:r>
        </w:p>
        <w:p w14:paraId="79267AE4" w14:textId="77777777" w:rsidR="003048C9" w:rsidRDefault="003048C9" w:rsidP="006C12C0">
          <w:pPr>
            <w:jc w:val="center"/>
            <w:rPr>
              <w:rFonts w:eastAsiaTheme="majorEastAsia" w:cs="Arial"/>
              <w:color w:val="000000" w:themeColor="text1"/>
              <w:sz w:val="72"/>
              <w:szCs w:val="80"/>
              <w:lang w:val="en-US" w:eastAsia="ja-JP"/>
            </w:rPr>
          </w:pPr>
        </w:p>
        <w:p w14:paraId="77626841" w14:textId="77777777" w:rsidR="000963FB" w:rsidRDefault="000963FB" w:rsidP="006C12C0">
          <w:pPr>
            <w:jc w:val="center"/>
            <w:rPr>
              <w:rFonts w:eastAsiaTheme="majorEastAsia" w:cs="Arial"/>
              <w:color w:val="000000" w:themeColor="text1"/>
              <w:sz w:val="72"/>
              <w:szCs w:val="80"/>
              <w:lang w:val="en-US" w:eastAsia="ja-JP"/>
            </w:rPr>
          </w:pPr>
          <w:r>
            <w:rPr>
              <w:rFonts w:cs="Arial"/>
              <w:noProof/>
              <w:lang w:eastAsia="en-GB"/>
            </w:rPr>
            <w:drawing>
              <wp:inline distT="0" distB="0" distL="0" distR="0" wp14:anchorId="11D42ADE" wp14:editId="137D35EE">
                <wp:extent cx="2701290" cy="26352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7599" cy="2651160"/>
                        </a:xfrm>
                        <a:prstGeom prst="rect">
                          <a:avLst/>
                        </a:prstGeom>
                        <a:noFill/>
                        <a:ln>
                          <a:noFill/>
                        </a:ln>
                      </pic:spPr>
                    </pic:pic>
                  </a:graphicData>
                </a:graphic>
              </wp:inline>
            </w:drawing>
          </w:r>
        </w:p>
        <w:p w14:paraId="15467988" w14:textId="77777777" w:rsidR="000963FB" w:rsidRDefault="000963FB" w:rsidP="00824FDF">
          <w:pPr>
            <w:rPr>
              <w:lang w:val="en-US" w:eastAsia="ja-JP"/>
            </w:rPr>
          </w:pPr>
        </w:p>
        <w:p w14:paraId="5DA0FD03" w14:textId="77777777" w:rsidR="000963FB" w:rsidRDefault="000963FB" w:rsidP="006C12C0">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0963FB" w14:paraId="0D20133C" w14:textId="77777777" w:rsidTr="00824FDF">
            <w:trPr>
              <w:trHeight w:val="389"/>
            </w:trPr>
            <w:tc>
              <w:tcPr>
                <w:tcW w:w="9026" w:type="dxa"/>
                <w:gridSpan w:val="4"/>
                <w:vAlign w:val="center"/>
              </w:tcPr>
              <w:p w14:paraId="04174E36" w14:textId="77777777" w:rsidR="000963FB" w:rsidRDefault="000963FB" w:rsidP="00824FDF">
                <w:pPr>
                  <w:spacing w:after="200" w:line="276" w:lineRule="auto"/>
                  <w:jc w:val="both"/>
                </w:pPr>
                <w:r>
                  <w:t>Signed by:</w:t>
                </w:r>
              </w:p>
            </w:tc>
          </w:tr>
          <w:tr w:rsidR="000963FB" w14:paraId="60D1DE88" w14:textId="77777777" w:rsidTr="003F31D0">
            <w:trPr>
              <w:trHeight w:val="624"/>
            </w:trPr>
            <w:tc>
              <w:tcPr>
                <w:tcW w:w="2813" w:type="dxa"/>
                <w:tcBorders>
                  <w:bottom w:val="single" w:sz="2" w:space="0" w:color="auto"/>
                </w:tcBorders>
              </w:tcPr>
              <w:p w14:paraId="228E9F51" w14:textId="5C986701" w:rsidR="000963FB" w:rsidRPr="007271AF" w:rsidRDefault="005129CE" w:rsidP="003F31D0">
                <w:pPr>
                  <w:spacing w:line="276" w:lineRule="auto"/>
                  <w:jc w:val="both"/>
                </w:pPr>
                <w:r>
                  <w:t>Liesl Ganney</w:t>
                </w:r>
              </w:p>
            </w:tc>
            <w:tc>
              <w:tcPr>
                <w:tcW w:w="2149" w:type="dxa"/>
                <w:vAlign w:val="bottom"/>
              </w:tcPr>
              <w:p w14:paraId="5482BAF2" w14:textId="4B7B0BB3" w:rsidR="000963FB" w:rsidRPr="0064371A" w:rsidRDefault="00137BC9" w:rsidP="003F31D0">
                <w:pPr>
                  <w:spacing w:line="276" w:lineRule="auto"/>
                </w:pPr>
                <w:r>
                  <w:t>Headteacher</w:t>
                </w:r>
              </w:p>
            </w:tc>
            <w:tc>
              <w:tcPr>
                <w:tcW w:w="846" w:type="dxa"/>
                <w:vAlign w:val="bottom"/>
              </w:tcPr>
              <w:p w14:paraId="364AAB8F" w14:textId="77777777" w:rsidR="000963FB" w:rsidRDefault="000963FB" w:rsidP="003F31D0">
                <w:pPr>
                  <w:spacing w:line="276" w:lineRule="auto"/>
                  <w:jc w:val="right"/>
                </w:pPr>
                <w:r w:rsidRPr="007271AF">
                  <w:t>Date:</w:t>
                </w:r>
              </w:p>
            </w:tc>
            <w:tc>
              <w:tcPr>
                <w:tcW w:w="3218" w:type="dxa"/>
                <w:tcBorders>
                  <w:bottom w:val="single" w:sz="2" w:space="0" w:color="auto"/>
                </w:tcBorders>
              </w:tcPr>
              <w:p w14:paraId="69A45806" w14:textId="3774183B" w:rsidR="000963FB" w:rsidRDefault="001C15DC" w:rsidP="003F31D0">
                <w:pPr>
                  <w:spacing w:line="276" w:lineRule="auto"/>
                  <w:jc w:val="both"/>
                </w:pPr>
                <w:r>
                  <w:t>September 2025</w:t>
                </w:r>
              </w:p>
            </w:tc>
          </w:tr>
          <w:tr w:rsidR="000963FB" w14:paraId="26A89D4F" w14:textId="77777777" w:rsidTr="003F31D0">
            <w:trPr>
              <w:trHeight w:val="624"/>
            </w:trPr>
            <w:tc>
              <w:tcPr>
                <w:tcW w:w="2813" w:type="dxa"/>
                <w:tcBorders>
                  <w:top w:val="single" w:sz="2" w:space="0" w:color="auto"/>
                  <w:bottom w:val="single" w:sz="4" w:space="0" w:color="auto"/>
                </w:tcBorders>
              </w:tcPr>
              <w:p w14:paraId="6E52E703" w14:textId="77777777" w:rsidR="000963FB" w:rsidRPr="007271AF" w:rsidRDefault="000963FB" w:rsidP="003F31D0">
                <w:pPr>
                  <w:spacing w:line="276" w:lineRule="auto"/>
                  <w:jc w:val="both"/>
                </w:pPr>
              </w:p>
            </w:tc>
            <w:tc>
              <w:tcPr>
                <w:tcW w:w="2149" w:type="dxa"/>
                <w:vAlign w:val="bottom"/>
              </w:tcPr>
              <w:p w14:paraId="7D755599" w14:textId="77777777" w:rsidR="000963FB" w:rsidRPr="0064371A" w:rsidRDefault="000963FB" w:rsidP="003F31D0">
                <w:pPr>
                  <w:spacing w:line="276" w:lineRule="auto"/>
                  <w:rPr>
                    <w:highlight w:val="lightGray"/>
                  </w:rPr>
                </w:pPr>
                <w:r>
                  <w:t>Chair of G</w:t>
                </w:r>
                <w:r w:rsidRPr="0064371A">
                  <w:t>overnors</w:t>
                </w:r>
              </w:p>
            </w:tc>
            <w:tc>
              <w:tcPr>
                <w:tcW w:w="846" w:type="dxa"/>
                <w:vAlign w:val="bottom"/>
              </w:tcPr>
              <w:p w14:paraId="1961C3FF" w14:textId="77777777" w:rsidR="000963FB" w:rsidRDefault="000963FB" w:rsidP="003F31D0">
                <w:pPr>
                  <w:spacing w:line="276" w:lineRule="auto"/>
                  <w:jc w:val="right"/>
                </w:pPr>
                <w:r w:rsidRPr="007271AF">
                  <w:t>Date:</w:t>
                </w:r>
              </w:p>
            </w:tc>
            <w:tc>
              <w:tcPr>
                <w:tcW w:w="3218" w:type="dxa"/>
                <w:tcBorders>
                  <w:top w:val="single" w:sz="2" w:space="0" w:color="auto"/>
                  <w:bottom w:val="single" w:sz="4" w:space="0" w:color="auto"/>
                </w:tcBorders>
              </w:tcPr>
              <w:p w14:paraId="56A8D963" w14:textId="77777777" w:rsidR="000963FB" w:rsidRDefault="000963FB" w:rsidP="003F31D0">
                <w:pPr>
                  <w:spacing w:line="276" w:lineRule="auto"/>
                  <w:jc w:val="both"/>
                </w:pPr>
              </w:p>
            </w:tc>
          </w:tr>
        </w:tbl>
        <w:p w14:paraId="010C0E0C" w14:textId="74BA021A" w:rsidR="00137BC9" w:rsidRDefault="001C15DC" w:rsidP="00137BC9">
          <w:pPr>
            <w:rPr>
              <w:rFonts w:eastAsiaTheme="majorEastAsia" w:cs="Arial"/>
              <w:b/>
              <w:color w:val="FFD006"/>
              <w:sz w:val="72"/>
              <w:szCs w:val="72"/>
              <w:u w:val="single" w:color="FFD006"/>
              <w:lang w:eastAsia="ja-JP"/>
            </w:rPr>
          </w:pPr>
        </w:p>
      </w:sdtContent>
    </w:sdt>
    <w:p w14:paraId="66D3DA4D" w14:textId="09043258" w:rsidR="00137BC9" w:rsidRPr="00BF3F57" w:rsidRDefault="00137BC9" w:rsidP="00137BC9">
      <w:pPr>
        <w:rPr>
          <w:b/>
          <w:bCs/>
          <w:sz w:val="32"/>
          <w:szCs w:val="32"/>
        </w:rPr>
      </w:pPr>
      <w:r w:rsidRPr="00137BC9">
        <w:rPr>
          <w:b/>
          <w:bCs/>
          <w:sz w:val="32"/>
          <w:szCs w:val="32"/>
        </w:rPr>
        <w:lastRenderedPageBreak/>
        <w:t xml:space="preserve"> </w:t>
      </w:r>
      <w:r w:rsidRPr="00BF3F57">
        <w:rPr>
          <w:b/>
          <w:bCs/>
          <w:sz w:val="32"/>
          <w:szCs w:val="32"/>
        </w:rPr>
        <w:t>Contents:</w:t>
      </w:r>
    </w:p>
    <w:p w14:paraId="0F07D633" w14:textId="6B0EE2BD" w:rsidR="00137BC9" w:rsidRPr="00081C93" w:rsidRDefault="00137BC9" w:rsidP="00137BC9">
      <w:pPr>
        <w:rPr>
          <w:b/>
          <w:bCs/>
          <w:sz w:val="28"/>
          <w:szCs w:val="28"/>
        </w:rPr>
      </w:pPr>
      <w:bookmarkStart w:id="0" w:name="_Statement_of_Intent"/>
      <w:bookmarkStart w:id="1" w:name="_Statement_of_intent_1"/>
      <w:bookmarkStart w:id="2" w:name="statementofintent"/>
      <w:bookmarkEnd w:id="0"/>
      <w:bookmarkEnd w:id="1"/>
      <w:r w:rsidRPr="00081C93">
        <w:rPr>
          <w:b/>
          <w:bCs/>
          <w:sz w:val="28"/>
          <w:szCs w:val="28"/>
        </w:rPr>
        <w:t>Statement o</w:t>
      </w:r>
      <w:bookmarkEnd w:id="2"/>
      <w:r>
        <w:rPr>
          <w:b/>
          <w:bCs/>
          <w:sz w:val="28"/>
          <w:szCs w:val="28"/>
        </w:rPr>
        <w:t>f I</w:t>
      </w:r>
      <w:r w:rsidRPr="00081C93">
        <w:rPr>
          <w:b/>
          <w:bCs/>
          <w:sz w:val="28"/>
          <w:szCs w:val="28"/>
        </w:rPr>
        <w:t>ntent</w:t>
      </w:r>
    </w:p>
    <w:p w14:paraId="3AB10A2A" w14:textId="7CD607FF" w:rsidR="00137BC9" w:rsidRDefault="00137BC9" w:rsidP="00137BC9">
      <w:pPr>
        <w:jc w:val="both"/>
      </w:pPr>
      <w:r w:rsidRPr="00137BC9">
        <w:t>Robert Peel Primary School</w:t>
      </w:r>
      <w:r w:rsidRPr="00691BFA">
        <w:rPr>
          <w:color w:val="9BA29E" w:themeColor="accent3"/>
        </w:rPr>
        <w:t xml:space="preserve"> </w:t>
      </w:r>
      <w:r>
        <w:t xml:space="preserve">has implemented this policy to assist with recruitment and employee selection. It outlines the school’s recruitment procedure and how the school ensures safer recruitment is considered at all levels of the recruitment process. </w:t>
      </w:r>
    </w:p>
    <w:p w14:paraId="34DFCA78" w14:textId="77777777" w:rsidR="00137BC9" w:rsidRDefault="00137BC9" w:rsidP="00137BC9">
      <w:pPr>
        <w:jc w:val="both"/>
      </w:pPr>
      <w:r>
        <w:t xml:space="preserve">The safety and protection of the school’s pupils is always at the forefront of the school’s concerns, which is why this policy aims to embed a robust safeguarding culture into the recruitment practices of the school. </w:t>
      </w:r>
    </w:p>
    <w:p w14:paraId="086735F0" w14:textId="77777777" w:rsidR="00137BC9" w:rsidRPr="00BF3F57" w:rsidRDefault="00137BC9" w:rsidP="00137BC9">
      <w:pPr>
        <w:rPr>
          <w:b/>
          <w:bCs/>
          <w:sz w:val="28"/>
          <w:szCs w:val="28"/>
        </w:rPr>
      </w:pPr>
    </w:p>
    <w:p w14:paraId="7A8CF194" w14:textId="77777777" w:rsidR="00137BC9" w:rsidRDefault="00137BC9" w:rsidP="00137BC9">
      <w:pPr>
        <w:jc w:val="both"/>
      </w:pPr>
    </w:p>
    <w:p w14:paraId="0C1CC037" w14:textId="77777777" w:rsidR="00137BC9" w:rsidRDefault="00137BC9" w:rsidP="00137BC9">
      <w:pPr>
        <w:jc w:val="both"/>
        <w:sectPr w:rsidR="00137BC9" w:rsidSect="00F9003C">
          <w:footerReference w:type="default" r:id="rId9"/>
          <w:headerReference w:type="first" r:id="rId10"/>
          <w:footerReference w:type="first" r:id="rId11"/>
          <w:pgSz w:w="11906" w:h="16838"/>
          <w:pgMar w:top="1440" w:right="1440" w:bottom="1440" w:left="1440" w:header="709" w:footer="709" w:gutter="0"/>
          <w:pgBorders w:offsetFrom="page">
            <w:top w:val="single" w:sz="36" w:space="24" w:color="FFC000"/>
            <w:left w:val="single" w:sz="36" w:space="24" w:color="FFC000"/>
            <w:bottom w:val="single" w:sz="36" w:space="24" w:color="FFC000"/>
            <w:right w:val="single" w:sz="36" w:space="24" w:color="FFC000"/>
          </w:pgBorders>
          <w:cols w:space="708"/>
          <w:docGrid w:linePitch="360"/>
        </w:sectPr>
      </w:pPr>
      <w:bookmarkStart w:id="3" w:name="_Legal_framework_1"/>
      <w:bookmarkEnd w:id="3"/>
    </w:p>
    <w:p w14:paraId="4606C4CA" w14:textId="0B832F09" w:rsidR="00137BC9" w:rsidRPr="00223A05" w:rsidRDefault="00137BC9" w:rsidP="004D3981">
      <w:pPr>
        <w:pStyle w:val="Heading10"/>
      </w:pPr>
      <w:bookmarkStart w:id="4" w:name="_[Updated]_Legal_framework"/>
      <w:bookmarkEnd w:id="4"/>
      <w:r w:rsidRPr="00292795">
        <w:lastRenderedPageBreak/>
        <w:t>Legal fr</w:t>
      </w:r>
      <w:r w:rsidRPr="00223A05">
        <w:t>ame</w:t>
      </w:r>
      <w:r>
        <w:t>work</w:t>
      </w:r>
    </w:p>
    <w:p w14:paraId="0CB845D0" w14:textId="77777777" w:rsidR="00137BC9" w:rsidRDefault="00137BC9" w:rsidP="00137BC9">
      <w:pPr>
        <w:jc w:val="both"/>
      </w:pPr>
      <w:r>
        <w:t>This policy has due regard to all relevant legislation including, but not limited to, the following:</w:t>
      </w:r>
    </w:p>
    <w:p w14:paraId="145AFA88" w14:textId="77777777" w:rsidR="00137BC9" w:rsidRPr="00BB6ED7" w:rsidRDefault="00137BC9" w:rsidP="00137BC9">
      <w:pPr>
        <w:pStyle w:val="PolicyBullets"/>
        <w:spacing w:before="120" w:after="240"/>
        <w:ind w:left="709"/>
        <w:jc w:val="both"/>
      </w:pPr>
      <w:r w:rsidRPr="00BB6ED7">
        <w:t>Rehabilitation of Offenders Act 1974</w:t>
      </w:r>
    </w:p>
    <w:p w14:paraId="0149EF34" w14:textId="77777777" w:rsidR="00137BC9" w:rsidRDefault="00137BC9" w:rsidP="00137BC9">
      <w:pPr>
        <w:pStyle w:val="PolicyBullets"/>
        <w:spacing w:before="120" w:after="240"/>
        <w:ind w:left="709"/>
        <w:jc w:val="both"/>
      </w:pPr>
      <w:r w:rsidRPr="00BB6ED7">
        <w:t>Children Act 1989</w:t>
      </w:r>
    </w:p>
    <w:p w14:paraId="0C6A4F6C" w14:textId="77777777" w:rsidR="00137BC9" w:rsidRPr="00BB6ED7" w:rsidRDefault="00137BC9" w:rsidP="00137BC9">
      <w:pPr>
        <w:pStyle w:val="PolicyBullets"/>
        <w:spacing w:before="120" w:after="240"/>
        <w:ind w:left="709"/>
        <w:jc w:val="both"/>
      </w:pPr>
      <w:r w:rsidRPr="00BB6ED7">
        <w:t>Education Act 2002</w:t>
      </w:r>
    </w:p>
    <w:p w14:paraId="6575982F" w14:textId="77777777" w:rsidR="00137BC9" w:rsidRPr="00BB6ED7" w:rsidRDefault="00137BC9" w:rsidP="00137BC9">
      <w:pPr>
        <w:pStyle w:val="PolicyBullets"/>
        <w:spacing w:before="120" w:after="240"/>
        <w:ind w:left="709"/>
        <w:jc w:val="both"/>
      </w:pPr>
      <w:r w:rsidRPr="00BB6ED7">
        <w:t>Sexual Offences Act 2003</w:t>
      </w:r>
    </w:p>
    <w:p w14:paraId="6B5C2005" w14:textId="77777777" w:rsidR="00137BC9" w:rsidRPr="00BB6ED7" w:rsidRDefault="00137BC9" w:rsidP="00137BC9">
      <w:pPr>
        <w:pStyle w:val="PolicyBullets"/>
        <w:spacing w:before="120" w:after="240"/>
        <w:ind w:left="709"/>
        <w:jc w:val="both"/>
      </w:pPr>
      <w:r w:rsidRPr="00BB6ED7">
        <w:t>Children Act 2004</w:t>
      </w:r>
    </w:p>
    <w:p w14:paraId="4845595A" w14:textId="77777777" w:rsidR="00137BC9" w:rsidRDefault="00137BC9" w:rsidP="00137BC9">
      <w:pPr>
        <w:pStyle w:val="PolicyBullets"/>
        <w:spacing w:before="120" w:after="240"/>
        <w:ind w:left="709"/>
        <w:jc w:val="both"/>
      </w:pPr>
      <w:r w:rsidRPr="00BB6ED7">
        <w:t>Safeguarding Vulnerable Groups Act 2006</w:t>
      </w:r>
    </w:p>
    <w:p w14:paraId="27819D26" w14:textId="77777777" w:rsidR="00137BC9" w:rsidRPr="00BB6ED7" w:rsidRDefault="00137BC9" w:rsidP="00137BC9">
      <w:pPr>
        <w:pStyle w:val="PolicyBullets"/>
        <w:spacing w:before="120" w:after="240"/>
        <w:ind w:left="709"/>
        <w:jc w:val="both"/>
      </w:pPr>
      <w:r w:rsidRPr="00BB6ED7">
        <w:t>Education and Skills Act 2008</w:t>
      </w:r>
    </w:p>
    <w:p w14:paraId="32769146" w14:textId="77777777" w:rsidR="00137BC9" w:rsidRDefault="00137BC9" w:rsidP="00137BC9">
      <w:pPr>
        <w:pStyle w:val="PolicyBullets"/>
        <w:spacing w:before="120" w:after="240"/>
        <w:ind w:left="709"/>
        <w:jc w:val="both"/>
      </w:pPr>
      <w:r w:rsidRPr="00BB6ED7">
        <w:t>The School Staffing (England) Regulations 2009</w:t>
      </w:r>
    </w:p>
    <w:p w14:paraId="09AFF570" w14:textId="77777777" w:rsidR="00137BC9" w:rsidRDefault="00137BC9" w:rsidP="00137BC9">
      <w:pPr>
        <w:pStyle w:val="PolicyBullets"/>
        <w:spacing w:before="120" w:after="240"/>
        <w:ind w:left="709"/>
        <w:jc w:val="both"/>
      </w:pPr>
      <w:r w:rsidRPr="00BB6ED7">
        <w:t>Equality Act 2010</w:t>
      </w:r>
    </w:p>
    <w:p w14:paraId="3E677658" w14:textId="77777777" w:rsidR="00137BC9" w:rsidRDefault="00137BC9" w:rsidP="00137BC9">
      <w:pPr>
        <w:pStyle w:val="PolicyBullets"/>
        <w:spacing w:before="120" w:after="240"/>
        <w:ind w:left="709"/>
        <w:jc w:val="both"/>
      </w:pPr>
      <w:r w:rsidRPr="00BB6ED7">
        <w:t>The Education (School Teachers’ Appraisal) (England) Regulations 2012 (as amended)</w:t>
      </w:r>
    </w:p>
    <w:p w14:paraId="2233F1B3" w14:textId="77777777" w:rsidR="00137BC9" w:rsidRPr="00BB6ED7" w:rsidRDefault="00137BC9" w:rsidP="00137BC9">
      <w:pPr>
        <w:pStyle w:val="PolicyBullets"/>
        <w:spacing w:before="120" w:after="240"/>
        <w:ind w:left="709"/>
        <w:jc w:val="both"/>
      </w:pPr>
      <w:r w:rsidRPr="00BB6ED7">
        <w:t xml:space="preserve">The </w:t>
      </w:r>
      <w:r>
        <w:t xml:space="preserve">UK </w:t>
      </w:r>
      <w:r w:rsidRPr="00BB6ED7">
        <w:t>General Data Protection Regulation (</w:t>
      </w:r>
      <w:r>
        <w:t xml:space="preserve">UK </w:t>
      </w:r>
      <w:r w:rsidRPr="00BB6ED7">
        <w:t>GDPR)</w:t>
      </w:r>
    </w:p>
    <w:p w14:paraId="3DCC30CD" w14:textId="77777777" w:rsidR="00137BC9" w:rsidRPr="00BB6ED7" w:rsidRDefault="00137BC9" w:rsidP="00137BC9">
      <w:pPr>
        <w:pStyle w:val="PolicyBullets"/>
        <w:spacing w:before="120" w:after="240"/>
        <w:ind w:left="709"/>
        <w:jc w:val="both"/>
      </w:pPr>
      <w:r w:rsidRPr="00BB6ED7">
        <w:t>Data Protection Act 2018</w:t>
      </w:r>
    </w:p>
    <w:p w14:paraId="5D78FAF8" w14:textId="77777777" w:rsidR="00137BC9" w:rsidRPr="00BB6ED7" w:rsidRDefault="00137BC9" w:rsidP="00137BC9">
      <w:pPr>
        <w:pStyle w:val="PolicyBullets"/>
        <w:spacing w:before="120" w:after="240"/>
        <w:ind w:left="709"/>
        <w:jc w:val="both"/>
      </w:pPr>
      <w:r>
        <w:t>Amendments to the Exceptions Order 1975, 2013 and 2020</w:t>
      </w:r>
    </w:p>
    <w:p w14:paraId="0540D56A" w14:textId="67942492" w:rsidR="00137BC9" w:rsidRDefault="00137BC9" w:rsidP="00137BC9">
      <w:pPr>
        <w:jc w:val="both"/>
      </w:pPr>
      <w:r>
        <w:t>This policy has due regard to guidance including, but not limited to, the following:</w:t>
      </w:r>
      <w:r w:rsidRPr="00EC7305">
        <w:t xml:space="preserve"> </w:t>
      </w:r>
    </w:p>
    <w:p w14:paraId="2347E467" w14:textId="77777777" w:rsidR="00137BC9" w:rsidRPr="008F49C5" w:rsidRDefault="00137BC9" w:rsidP="00137BC9">
      <w:pPr>
        <w:pStyle w:val="PolicyBullets"/>
        <w:spacing w:before="120" w:after="240"/>
        <w:ind w:left="709"/>
        <w:jc w:val="both"/>
      </w:pPr>
      <w:r w:rsidRPr="008F49C5">
        <w:t>DfE (2020) ‘Governance handbook’</w:t>
      </w:r>
    </w:p>
    <w:p w14:paraId="1812134B" w14:textId="77777777" w:rsidR="00137BC9" w:rsidRPr="008F49C5" w:rsidRDefault="00137BC9" w:rsidP="00137BC9">
      <w:pPr>
        <w:pStyle w:val="PolicyBullets"/>
        <w:spacing w:before="120" w:after="240"/>
        <w:ind w:left="709"/>
        <w:jc w:val="both"/>
      </w:pPr>
      <w:r w:rsidRPr="008F49C5">
        <w:t>DfE (2020) ‘Changes to checks for EU sanctions on EEA teachers from 1 January 2021’</w:t>
      </w:r>
    </w:p>
    <w:p w14:paraId="087AEFDA" w14:textId="13A7D858" w:rsidR="00137BC9" w:rsidRPr="008F49C5" w:rsidRDefault="00137BC9" w:rsidP="00137BC9">
      <w:pPr>
        <w:pStyle w:val="PolicyBullets"/>
        <w:spacing w:before="120" w:after="240"/>
        <w:ind w:left="709"/>
        <w:jc w:val="both"/>
      </w:pPr>
      <w:r w:rsidRPr="008F49C5">
        <w:t>DfE (20</w:t>
      </w:r>
      <w:r>
        <w:t>21</w:t>
      </w:r>
      <w:r w:rsidRPr="008F49C5">
        <w:t>) ‘Staffing and employment advice for schools’</w:t>
      </w:r>
    </w:p>
    <w:p w14:paraId="6F503C3C" w14:textId="77777777" w:rsidR="00137BC9" w:rsidRPr="008F49C5" w:rsidRDefault="00137BC9" w:rsidP="00137BC9">
      <w:pPr>
        <w:pStyle w:val="PolicyBullets"/>
        <w:spacing w:before="120" w:after="240"/>
        <w:ind w:left="709"/>
        <w:jc w:val="both"/>
      </w:pPr>
      <w:r w:rsidRPr="008F49C5">
        <w:t>DfE (2021) ‘Basic check ID checking guidelines from 1 July 2021’</w:t>
      </w:r>
    </w:p>
    <w:p w14:paraId="7423B2EB" w14:textId="77777777" w:rsidR="00137BC9" w:rsidRDefault="00137BC9" w:rsidP="00137BC9">
      <w:pPr>
        <w:pStyle w:val="PolicyBullets"/>
        <w:spacing w:before="120" w:after="240"/>
        <w:ind w:left="709"/>
        <w:jc w:val="both"/>
      </w:pPr>
      <w:r w:rsidRPr="008F49C5">
        <w:t>DfE (2021) ‘Right to work checks: employing EU, EEA and Swiss citizens’</w:t>
      </w:r>
    </w:p>
    <w:p w14:paraId="1893DB95" w14:textId="525F9120" w:rsidR="00137BC9" w:rsidRDefault="00137BC9" w:rsidP="00137BC9">
      <w:pPr>
        <w:pStyle w:val="PolicyBullets"/>
        <w:spacing w:before="120" w:after="240"/>
        <w:ind w:left="709"/>
        <w:jc w:val="both"/>
      </w:pPr>
      <w:r w:rsidRPr="008F49C5">
        <w:t xml:space="preserve">DfE </w:t>
      </w:r>
      <w:r w:rsidR="009E6E07">
        <w:t>(2024</w:t>
      </w:r>
      <w:r>
        <w:t xml:space="preserve">) </w:t>
      </w:r>
      <w:r w:rsidRPr="008F49C5">
        <w:t>‘Keeping children safe in education</w:t>
      </w:r>
      <w:r w:rsidR="005129CE">
        <w:t xml:space="preserve"> 202</w:t>
      </w:r>
      <w:r w:rsidR="001C15DC">
        <w:t>5</w:t>
      </w:r>
      <w:r w:rsidRPr="008F49C5">
        <w:t>’</w:t>
      </w:r>
      <w:r>
        <w:t xml:space="preserve"> (KCSIE)</w:t>
      </w:r>
    </w:p>
    <w:p w14:paraId="7B5BA07E" w14:textId="0F199778" w:rsidR="00137BC9" w:rsidRPr="008F49C5" w:rsidRDefault="00137BC9" w:rsidP="00137BC9">
      <w:pPr>
        <w:pStyle w:val="PolicyBullets"/>
        <w:spacing w:before="120" w:after="240"/>
        <w:ind w:left="709"/>
        <w:jc w:val="both"/>
      </w:pPr>
      <w:r w:rsidRPr="008F49C5">
        <w:t>DfE (202</w:t>
      </w:r>
      <w:r>
        <w:t>2</w:t>
      </w:r>
      <w:r w:rsidRPr="008F49C5">
        <w:t>) ‘Recruit teachers from overseas’</w:t>
      </w:r>
    </w:p>
    <w:p w14:paraId="0528F8EA" w14:textId="6CFCCB5F" w:rsidR="00137BC9" w:rsidRDefault="00137BC9" w:rsidP="00137BC9">
      <w:pPr>
        <w:pStyle w:val="PolicyBullets"/>
        <w:spacing w:before="120" w:after="240"/>
        <w:ind w:left="709"/>
        <w:jc w:val="both"/>
      </w:pPr>
      <w:r>
        <w:t>Disclosure &amp; Barring Service (2018) ‘Regulated activity with children in England’</w:t>
      </w:r>
    </w:p>
    <w:p w14:paraId="0FE1D54B" w14:textId="23E7CEBF" w:rsidR="00137BC9" w:rsidRDefault="00137BC9" w:rsidP="00137BC9">
      <w:pPr>
        <w:pStyle w:val="PolicyBullets"/>
        <w:spacing w:before="120" w:after="240"/>
        <w:ind w:left="709"/>
        <w:jc w:val="both"/>
      </w:pPr>
      <w:r>
        <w:t>Home Office (2022) ‘Employer’s guide to right to work checks’</w:t>
      </w:r>
    </w:p>
    <w:p w14:paraId="65C05F22" w14:textId="32320DD6" w:rsidR="00137BC9" w:rsidRDefault="00137BC9" w:rsidP="00137BC9">
      <w:pPr>
        <w:pStyle w:val="PolicyBullets"/>
        <w:spacing w:before="120" w:after="240"/>
        <w:ind w:left="709"/>
        <w:jc w:val="both"/>
      </w:pPr>
      <w:r>
        <w:t>Safer Recruitment Consortium (2022) ‘Guidance for safer working practice for those working with children and young people in education settings’</w:t>
      </w:r>
    </w:p>
    <w:p w14:paraId="200E80BB" w14:textId="3C75BD7F" w:rsidR="00137BC9" w:rsidRDefault="00137BC9" w:rsidP="00137BC9">
      <w:pPr>
        <w:jc w:val="both"/>
      </w:pPr>
      <w:r>
        <w:t>This policy operates in conjunction with the following school policies:</w:t>
      </w:r>
    </w:p>
    <w:p w14:paraId="676D568E" w14:textId="77777777" w:rsidR="00137BC9" w:rsidRDefault="00137BC9" w:rsidP="00137BC9">
      <w:pPr>
        <w:pStyle w:val="PolicyBullets"/>
        <w:spacing w:before="120" w:after="240"/>
        <w:ind w:left="709"/>
        <w:jc w:val="both"/>
        <w:rPr>
          <w:bCs/>
        </w:rPr>
      </w:pPr>
      <w:r w:rsidRPr="00751A10">
        <w:rPr>
          <w:bCs/>
        </w:rPr>
        <w:t xml:space="preserve">Child Protection and Safeguarding Policy </w:t>
      </w:r>
    </w:p>
    <w:p w14:paraId="689E7082" w14:textId="77777777" w:rsidR="00137BC9" w:rsidRPr="003908C6" w:rsidRDefault="00137BC9" w:rsidP="00137BC9">
      <w:pPr>
        <w:pStyle w:val="PolicyBullets"/>
        <w:spacing w:before="120" w:after="240"/>
        <w:ind w:left="709"/>
        <w:jc w:val="both"/>
        <w:rPr>
          <w:bCs/>
        </w:rPr>
      </w:pPr>
      <w:r>
        <w:t xml:space="preserve">Complaints Procedures Policy </w:t>
      </w:r>
    </w:p>
    <w:p w14:paraId="214F0CC9" w14:textId="77777777" w:rsidR="00137BC9" w:rsidRPr="003908C6" w:rsidRDefault="00137BC9" w:rsidP="00137BC9">
      <w:pPr>
        <w:pStyle w:val="PolicyBullets"/>
        <w:spacing w:before="120" w:after="240"/>
        <w:ind w:left="709"/>
        <w:jc w:val="both"/>
        <w:rPr>
          <w:bCs/>
        </w:rPr>
      </w:pPr>
      <w:r>
        <w:t>Disciplinary Policy and Procedure</w:t>
      </w:r>
    </w:p>
    <w:p w14:paraId="70AA4186" w14:textId="77777777" w:rsidR="00137BC9" w:rsidRPr="003908C6" w:rsidRDefault="00137BC9" w:rsidP="00137BC9">
      <w:pPr>
        <w:pStyle w:val="PolicyBullets"/>
        <w:spacing w:before="120" w:after="240"/>
        <w:ind w:left="709"/>
        <w:jc w:val="both"/>
        <w:rPr>
          <w:bCs/>
        </w:rPr>
      </w:pPr>
      <w:r>
        <w:t>Teacher Appraisal Policy</w:t>
      </w:r>
    </w:p>
    <w:p w14:paraId="4EA0AEF6" w14:textId="77777777" w:rsidR="00137BC9" w:rsidRPr="00751A10" w:rsidRDefault="00137BC9" w:rsidP="00137BC9">
      <w:pPr>
        <w:pStyle w:val="PolicyBullets"/>
        <w:spacing w:before="120" w:after="240"/>
        <w:ind w:left="709"/>
        <w:jc w:val="both"/>
        <w:rPr>
          <w:bCs/>
        </w:rPr>
      </w:pPr>
      <w:r>
        <w:t>Teacher Capability Policy</w:t>
      </w:r>
    </w:p>
    <w:p w14:paraId="53D6A6D0" w14:textId="77777777" w:rsidR="00137BC9" w:rsidRPr="00751A10" w:rsidRDefault="00137BC9" w:rsidP="00137BC9">
      <w:pPr>
        <w:pStyle w:val="PolicyBullets"/>
        <w:spacing w:before="120" w:after="240"/>
        <w:ind w:left="709"/>
        <w:jc w:val="both"/>
        <w:rPr>
          <w:bCs/>
        </w:rPr>
      </w:pPr>
      <w:r w:rsidRPr="00751A10">
        <w:rPr>
          <w:bCs/>
        </w:rPr>
        <w:t>Records Management Policy</w:t>
      </w:r>
    </w:p>
    <w:p w14:paraId="6CCA69E1" w14:textId="77777777" w:rsidR="00137BC9" w:rsidRPr="00751A10" w:rsidRDefault="00137BC9" w:rsidP="00137BC9">
      <w:pPr>
        <w:pStyle w:val="PolicyBullets"/>
        <w:spacing w:before="120" w:after="240"/>
        <w:ind w:left="709"/>
        <w:jc w:val="both"/>
        <w:rPr>
          <w:bCs/>
        </w:rPr>
      </w:pPr>
      <w:r w:rsidRPr="00751A10">
        <w:rPr>
          <w:bCs/>
        </w:rPr>
        <w:t>Data Protection Policy</w:t>
      </w:r>
    </w:p>
    <w:p w14:paraId="2C4CC14B" w14:textId="77777777" w:rsidR="00137BC9" w:rsidRDefault="00137BC9" w:rsidP="00137BC9">
      <w:pPr>
        <w:pStyle w:val="PolicyBullets"/>
        <w:spacing w:before="120" w:after="240"/>
        <w:ind w:left="709"/>
        <w:jc w:val="both"/>
        <w:rPr>
          <w:bCs/>
        </w:rPr>
      </w:pPr>
      <w:r>
        <w:rPr>
          <w:bCs/>
        </w:rPr>
        <w:t xml:space="preserve">Staff </w:t>
      </w:r>
      <w:r w:rsidRPr="00751A10">
        <w:rPr>
          <w:bCs/>
        </w:rPr>
        <w:t>Equal</w:t>
      </w:r>
      <w:r>
        <w:rPr>
          <w:bCs/>
        </w:rPr>
        <w:t>ity, Equity, Diversity and Inclusion</w:t>
      </w:r>
      <w:r w:rsidRPr="00751A10">
        <w:rPr>
          <w:bCs/>
        </w:rPr>
        <w:t xml:space="preserve"> Policy </w:t>
      </w:r>
    </w:p>
    <w:p w14:paraId="17A02B19" w14:textId="325B034A" w:rsidR="00137BC9" w:rsidRDefault="00137BC9" w:rsidP="00137BC9">
      <w:pPr>
        <w:pStyle w:val="PolicyBullets"/>
        <w:spacing w:before="120" w:after="240"/>
        <w:ind w:left="709"/>
        <w:jc w:val="both"/>
        <w:rPr>
          <w:bCs/>
        </w:rPr>
      </w:pPr>
      <w:r>
        <w:rPr>
          <w:bCs/>
        </w:rPr>
        <w:t>Staff Acceptable Use Policy</w:t>
      </w:r>
    </w:p>
    <w:p w14:paraId="689A0061" w14:textId="066BFAE7" w:rsidR="00137BC9" w:rsidRDefault="00137BC9" w:rsidP="00137BC9">
      <w:pPr>
        <w:pStyle w:val="PolicyBullets"/>
        <w:numPr>
          <w:ilvl w:val="0"/>
          <w:numId w:val="0"/>
        </w:numPr>
        <w:spacing w:before="120" w:after="240"/>
        <w:ind w:left="1922" w:hanging="357"/>
        <w:jc w:val="both"/>
        <w:rPr>
          <w:bCs/>
        </w:rPr>
      </w:pPr>
    </w:p>
    <w:p w14:paraId="77852FE7" w14:textId="14E04546" w:rsidR="00137BC9" w:rsidRDefault="00137BC9" w:rsidP="00137BC9">
      <w:pPr>
        <w:pStyle w:val="PolicyBullets"/>
        <w:numPr>
          <w:ilvl w:val="0"/>
          <w:numId w:val="0"/>
        </w:numPr>
        <w:spacing w:before="120" w:after="240"/>
        <w:ind w:left="1922" w:hanging="357"/>
        <w:jc w:val="both"/>
        <w:rPr>
          <w:bCs/>
        </w:rPr>
      </w:pPr>
    </w:p>
    <w:p w14:paraId="7ACE4978" w14:textId="18297DF0" w:rsidR="00137BC9" w:rsidRDefault="00137BC9" w:rsidP="00137BC9">
      <w:pPr>
        <w:pStyle w:val="PolicyBullets"/>
        <w:numPr>
          <w:ilvl w:val="0"/>
          <w:numId w:val="0"/>
        </w:numPr>
        <w:spacing w:before="120" w:after="240"/>
        <w:ind w:left="1922" w:hanging="357"/>
        <w:jc w:val="both"/>
        <w:rPr>
          <w:bCs/>
        </w:rPr>
      </w:pPr>
    </w:p>
    <w:p w14:paraId="0AD110AB" w14:textId="1179379B" w:rsidR="005129CE" w:rsidRDefault="005129CE" w:rsidP="00137BC9">
      <w:pPr>
        <w:pStyle w:val="PolicyBullets"/>
        <w:numPr>
          <w:ilvl w:val="0"/>
          <w:numId w:val="0"/>
        </w:numPr>
        <w:spacing w:before="120" w:after="240"/>
        <w:ind w:left="1922" w:hanging="357"/>
        <w:jc w:val="both"/>
        <w:rPr>
          <w:bCs/>
        </w:rPr>
      </w:pPr>
    </w:p>
    <w:p w14:paraId="26F36902" w14:textId="77777777" w:rsidR="004D3981" w:rsidRPr="004D3981" w:rsidRDefault="005129CE" w:rsidP="004D3981">
      <w:pPr>
        <w:ind w:left="357"/>
        <w:rPr>
          <w:b/>
        </w:rPr>
      </w:pPr>
      <w:r w:rsidRPr="004D3981">
        <w:rPr>
          <w:b/>
        </w:rPr>
        <w:lastRenderedPageBreak/>
        <w:t xml:space="preserve">Introduction </w:t>
      </w:r>
    </w:p>
    <w:p w14:paraId="3D8A0594" w14:textId="1289FE56" w:rsidR="004D3981" w:rsidRPr="004D3981" w:rsidRDefault="005129CE" w:rsidP="004D3981">
      <w:pPr>
        <w:pStyle w:val="Heading10"/>
      </w:pPr>
      <w:r w:rsidRPr="004D3981">
        <w:t>This Safer Recruitment Policy has been produced in line with the DfE guidance ‘Keeping Chi</w:t>
      </w:r>
      <w:r w:rsidR="004D3981" w:rsidRPr="004D3981">
        <w:t>ldren Safe in Education (Sept 24</w:t>
      </w:r>
      <w:r w:rsidRPr="004D3981">
        <w:t>). This policy aims to ensure a safe and fair recruitment and selection is conducted at all times. Safeguarding and promoting the welfare of children and young people is an integral factor in recruitment and selection and is an essential part of creating safe environments fo</w:t>
      </w:r>
      <w:r w:rsidR="004D3981" w:rsidRPr="004D3981">
        <w:t>r children and young people.</w:t>
      </w:r>
    </w:p>
    <w:p w14:paraId="737AE109" w14:textId="77777777" w:rsidR="004D3981" w:rsidRPr="004D3981" w:rsidRDefault="005129CE" w:rsidP="004D3981">
      <w:pPr>
        <w:ind w:left="357"/>
        <w:rPr>
          <w:b/>
        </w:rPr>
      </w:pPr>
      <w:r w:rsidRPr="004D3981">
        <w:rPr>
          <w:b/>
        </w:rPr>
        <w:t xml:space="preserve">Recruitment and selection policy statement </w:t>
      </w:r>
    </w:p>
    <w:p w14:paraId="32E77826" w14:textId="77777777" w:rsidR="004D3981" w:rsidRDefault="004D3981" w:rsidP="004D3981">
      <w:pPr>
        <w:pStyle w:val="Heading10"/>
      </w:pPr>
      <w:r>
        <w:t>Robert Peel Primary</w:t>
      </w:r>
      <w:r w:rsidR="005129CE">
        <w:t xml:space="preserve"> School is committed to safeguarding and promoting the welfare of children and young people and expects all staff and volunteers to share in this commitment. </w:t>
      </w:r>
    </w:p>
    <w:p w14:paraId="06BBAFED" w14:textId="4CAA6D91" w:rsidR="004D3981" w:rsidRPr="004D3981" w:rsidRDefault="004D3981" w:rsidP="004D3981">
      <w:pPr>
        <w:pStyle w:val="Heading10"/>
      </w:pPr>
      <w:r>
        <w:t xml:space="preserve">Robert Peel </w:t>
      </w:r>
      <w:r w:rsidR="005129CE">
        <w:t>Primary School is committed to attracting, selecting and retaining employees who will successfully and positively contribute to providing a valuable service. A motivated and committed workforce with appropriate knowledge, skills, experience and ability to do the job is critical to the school’s performance and fundamental to the deliver</w:t>
      </w:r>
      <w:r>
        <w:t xml:space="preserve">y of a high quality service. </w:t>
      </w:r>
    </w:p>
    <w:p w14:paraId="58183953" w14:textId="77777777" w:rsidR="004D3981" w:rsidRPr="004D3981" w:rsidRDefault="005129CE" w:rsidP="004D3981">
      <w:pPr>
        <w:ind w:left="357"/>
        <w:rPr>
          <w:b/>
        </w:rPr>
      </w:pPr>
      <w:r w:rsidRPr="004D3981">
        <w:rPr>
          <w:b/>
        </w:rPr>
        <w:t xml:space="preserve">Purpose </w:t>
      </w:r>
    </w:p>
    <w:p w14:paraId="6B21EA97" w14:textId="77777777" w:rsidR="004D3981" w:rsidRDefault="005129CE" w:rsidP="004D3981">
      <w:pPr>
        <w:pStyle w:val="Heading10"/>
        <w:numPr>
          <w:ilvl w:val="0"/>
          <w:numId w:val="26"/>
        </w:numPr>
      </w:pPr>
      <w:r>
        <w:t xml:space="preserve">To ensure the recruitment of all staff is conducted in a fair, effective and economic manner. </w:t>
      </w:r>
    </w:p>
    <w:p w14:paraId="7256F3B9" w14:textId="51B07EE7" w:rsidR="005129CE" w:rsidRDefault="005129CE" w:rsidP="004D3981">
      <w:pPr>
        <w:pStyle w:val="Heading10"/>
        <w:numPr>
          <w:ilvl w:val="0"/>
          <w:numId w:val="26"/>
        </w:numPr>
      </w:pPr>
      <w:r>
        <w:t>To achieve this purpose, those that are responsible for each stage of the recruitment process will demonstrate a professional approach by dealing honestly, efficiently and fairly with all internal and external applicants.</w:t>
      </w:r>
    </w:p>
    <w:p w14:paraId="718F3B37" w14:textId="16A07667" w:rsidR="004D3981" w:rsidRDefault="004D3981" w:rsidP="004D3981">
      <w:r>
        <w:t xml:space="preserve">       </w:t>
      </w:r>
      <w:r w:rsidRPr="004D3981">
        <w:rPr>
          <w:b/>
        </w:rPr>
        <w:t>Scope</w:t>
      </w:r>
    </w:p>
    <w:p w14:paraId="51694516" w14:textId="77777777" w:rsidR="004D3981" w:rsidRDefault="004D3981" w:rsidP="004D3981">
      <w:pPr>
        <w:pStyle w:val="ListParagraph"/>
        <w:numPr>
          <w:ilvl w:val="0"/>
          <w:numId w:val="27"/>
        </w:numPr>
      </w:pPr>
      <w:r>
        <w:t>This policy applies to all the school employees and governors responsible for and involved in recruitment and selection of all staff.</w:t>
      </w:r>
    </w:p>
    <w:p w14:paraId="04116552" w14:textId="77777777" w:rsidR="004D3981" w:rsidRDefault="004D3981" w:rsidP="004D3981">
      <w:pPr>
        <w:pStyle w:val="ListParagraph"/>
        <w:numPr>
          <w:ilvl w:val="0"/>
          <w:numId w:val="27"/>
        </w:numPr>
      </w:pPr>
      <w:r>
        <w:t>The ultimate responsibility for recruitment and selection lies with the Governing Body. The Governing Body has delegated the responsibility to the Headteacher or in their absence the Deputy Head for appointing all staff.</w:t>
      </w:r>
    </w:p>
    <w:p w14:paraId="0B3650D8" w14:textId="77777777" w:rsidR="004D3981" w:rsidRPr="004D3981" w:rsidRDefault="004D3981" w:rsidP="004D3981">
      <w:pPr>
        <w:ind w:left="426"/>
        <w:rPr>
          <w:b/>
        </w:rPr>
      </w:pPr>
      <w:r w:rsidRPr="004D3981">
        <w:rPr>
          <w:b/>
        </w:rPr>
        <w:t xml:space="preserve">Aims and Objectives </w:t>
      </w:r>
    </w:p>
    <w:p w14:paraId="2D10D5BC" w14:textId="77777777" w:rsidR="004D3981" w:rsidRDefault="004D3981" w:rsidP="004D3981">
      <w:pPr>
        <w:pStyle w:val="ListParagraph"/>
        <w:numPr>
          <w:ilvl w:val="0"/>
          <w:numId w:val="28"/>
        </w:numPr>
      </w:pPr>
      <w:r>
        <w:t xml:space="preserve">To ensure that the safeguarding and welfare of children and young people takes place at each stage of the process </w:t>
      </w:r>
    </w:p>
    <w:p w14:paraId="0485AB26" w14:textId="77777777" w:rsidR="004D3981" w:rsidRDefault="004D3981" w:rsidP="004D3981">
      <w:pPr>
        <w:pStyle w:val="ListParagraph"/>
        <w:numPr>
          <w:ilvl w:val="0"/>
          <w:numId w:val="28"/>
        </w:numPr>
      </w:pPr>
      <w:r>
        <w:t xml:space="preserve">To ensure a consistent and equitable approach to the appointment of all school staff. </w:t>
      </w:r>
    </w:p>
    <w:p w14:paraId="6E0E5107" w14:textId="77777777" w:rsidR="004D3981" w:rsidRDefault="004D3981" w:rsidP="004D3981">
      <w:pPr>
        <w:pStyle w:val="ListParagraph"/>
        <w:numPr>
          <w:ilvl w:val="0"/>
          <w:numId w:val="28"/>
        </w:numPr>
      </w:pPr>
      <w:r>
        <w:t xml:space="preserve">To ensure all relevant equal opportunities legislation is adhered to and that appointees are not discriminated against on the grounds of race, nationality, gender, religion, age, disability, marital status, sexual orientation. </w:t>
      </w:r>
    </w:p>
    <w:p w14:paraId="19A751CA" w14:textId="77777777" w:rsidR="004D3981" w:rsidRDefault="004D3981" w:rsidP="004D3981">
      <w:pPr>
        <w:pStyle w:val="ListParagraph"/>
        <w:numPr>
          <w:ilvl w:val="0"/>
          <w:numId w:val="28"/>
        </w:numPr>
      </w:pPr>
      <w:r>
        <w:t>To ensure the most cost effective use is made of resources in the recruitment and selection process.</w:t>
      </w:r>
    </w:p>
    <w:p w14:paraId="7B01507C" w14:textId="70618DEC" w:rsidR="004D3981" w:rsidRDefault="004D3981" w:rsidP="004D3981">
      <w:pPr>
        <w:ind w:left="426"/>
        <w:rPr>
          <w:b/>
        </w:rPr>
      </w:pPr>
      <w:r w:rsidRPr="004D3981">
        <w:rPr>
          <w:b/>
        </w:rPr>
        <w:t>Principles</w:t>
      </w:r>
    </w:p>
    <w:p w14:paraId="59868F58" w14:textId="77777777" w:rsidR="00E13466" w:rsidRDefault="00E13466" w:rsidP="004D3981">
      <w:pPr>
        <w:ind w:left="426"/>
      </w:pPr>
      <w:r>
        <w:t xml:space="preserve">The following principles are encompassed in this policy: </w:t>
      </w:r>
    </w:p>
    <w:p w14:paraId="24783FA4" w14:textId="7765E48A" w:rsidR="00E13466" w:rsidRDefault="00E13466" w:rsidP="00E13466">
      <w:pPr>
        <w:pStyle w:val="ListParagraph"/>
        <w:numPr>
          <w:ilvl w:val="0"/>
          <w:numId w:val="30"/>
        </w:numPr>
      </w:pPr>
      <w:r>
        <w:t xml:space="preserve">All applicants will receive fair treatment </w:t>
      </w:r>
    </w:p>
    <w:p w14:paraId="6BCDB8B6" w14:textId="7ED673D4" w:rsidR="00E13466" w:rsidRDefault="00E13466" w:rsidP="00E13466">
      <w:pPr>
        <w:pStyle w:val="ListParagraph"/>
        <w:numPr>
          <w:ilvl w:val="0"/>
          <w:numId w:val="30"/>
        </w:numPr>
      </w:pPr>
      <w:r>
        <w:t xml:space="preserve">All applicant packs will include a job description detailing the post holders responsibilities for safeguarding. </w:t>
      </w:r>
    </w:p>
    <w:p w14:paraId="3CAD8D4E" w14:textId="00A7F8DD" w:rsidR="00E13466" w:rsidRDefault="00E13466" w:rsidP="00E13466">
      <w:pPr>
        <w:pStyle w:val="ListParagraph"/>
        <w:numPr>
          <w:ilvl w:val="0"/>
          <w:numId w:val="30"/>
        </w:numPr>
      </w:pPr>
      <w:r>
        <w:lastRenderedPageBreak/>
        <w:t xml:space="preserve">Employees will be recruited on the knowledge, experience and skills needed for the job </w:t>
      </w:r>
    </w:p>
    <w:p w14:paraId="4D56DB8E" w14:textId="4E5CD278" w:rsidR="00E13466" w:rsidRDefault="00E13466" w:rsidP="00E13466">
      <w:pPr>
        <w:pStyle w:val="ListParagraph"/>
        <w:numPr>
          <w:ilvl w:val="0"/>
          <w:numId w:val="30"/>
        </w:numPr>
      </w:pPr>
      <w:r>
        <w:t>Selection will be carried out by a panel with at least two members. At least one panel member will have received appropriate Safer Recruitment Training.</w:t>
      </w:r>
    </w:p>
    <w:p w14:paraId="42790C19" w14:textId="77777777" w:rsidR="00E13466" w:rsidRDefault="00E13466" w:rsidP="00E13466">
      <w:pPr>
        <w:pStyle w:val="ListParagraph"/>
        <w:numPr>
          <w:ilvl w:val="0"/>
          <w:numId w:val="30"/>
        </w:numPr>
      </w:pPr>
      <w:r>
        <w:t>Selection will be based on a minimum of completed application form, short listing and interview, but, whenever possible, involve other assessments. For example: reading to a small group of children, teaching a class, undertaking an interview by the School Council and in tray exercises.</w:t>
      </w:r>
    </w:p>
    <w:p w14:paraId="06C60A20" w14:textId="77777777" w:rsidR="00E13466" w:rsidRDefault="00E13466" w:rsidP="00E13466">
      <w:pPr>
        <w:pStyle w:val="ListParagraph"/>
        <w:numPr>
          <w:ilvl w:val="0"/>
          <w:numId w:val="30"/>
        </w:numPr>
      </w:pPr>
      <w:r>
        <w:t>Posts will normally be advertised on our school website and the advert will include reference to the school’s commitment to safeguarding and promoting welfare of children and young people.</w:t>
      </w:r>
    </w:p>
    <w:p w14:paraId="01C17039" w14:textId="045688AD" w:rsidR="00E13466" w:rsidRDefault="00E13466" w:rsidP="00E13466">
      <w:pPr>
        <w:pStyle w:val="ListParagraph"/>
        <w:numPr>
          <w:ilvl w:val="0"/>
          <w:numId w:val="30"/>
        </w:numPr>
      </w:pPr>
      <w:r>
        <w:t xml:space="preserve">The Equality Act makes it a requirement to make reasonable adjustment to the recruitment process if an applicant makes the employer aware that they have a disability. This applies to the entire recruitment process, from advertisement to appointment. </w:t>
      </w:r>
    </w:p>
    <w:p w14:paraId="185FC9E9" w14:textId="77777777" w:rsidR="00E13466" w:rsidRPr="00E13466" w:rsidRDefault="00E13466" w:rsidP="004D3981">
      <w:pPr>
        <w:ind w:left="426"/>
        <w:rPr>
          <w:b/>
        </w:rPr>
      </w:pPr>
      <w:r w:rsidRPr="00E13466">
        <w:rPr>
          <w:b/>
        </w:rPr>
        <w:t xml:space="preserve">Equal Opportunities </w:t>
      </w:r>
    </w:p>
    <w:p w14:paraId="698E84F4" w14:textId="232E626A" w:rsidR="00E13466" w:rsidRDefault="00E13466" w:rsidP="004D3981">
      <w:pPr>
        <w:ind w:left="426"/>
      </w:pPr>
      <w:r>
        <w:t>Robert Peel Primary School is committed to providing equality of opportunity for all and ensuring that all stages of recruitment and selection are fair. Recruitment and selection procedures will be reviewed on a regular basis to ensure that applicants are not discriminated against on the grounds of race, nationality, gender, religion, age, disability, marital status, sexual orientation.</w:t>
      </w:r>
    </w:p>
    <w:p w14:paraId="42B579B9" w14:textId="77777777" w:rsidR="00C97EDC" w:rsidRPr="00C97EDC" w:rsidRDefault="00E13466" w:rsidP="004D3981">
      <w:pPr>
        <w:ind w:left="426"/>
        <w:rPr>
          <w:b/>
        </w:rPr>
      </w:pPr>
      <w:r w:rsidRPr="00C97EDC">
        <w:rPr>
          <w:b/>
        </w:rPr>
        <w:t xml:space="preserve">Safer Recruitment – Recruitment and Selection Training </w:t>
      </w:r>
    </w:p>
    <w:p w14:paraId="72612B0D" w14:textId="41264DD1" w:rsidR="00C97EDC" w:rsidRDefault="00E13466" w:rsidP="004D3981">
      <w:pPr>
        <w:ind w:left="426"/>
      </w:pPr>
      <w:r>
        <w:t xml:space="preserve">It is a requirement that at least one member of the interview panel has completed Safer Recruitment Training prior to the start of the recruitment process. </w:t>
      </w:r>
      <w:r w:rsidR="00C97EDC">
        <w:t xml:space="preserve">The Headteacher and Deputy Head have completed training along with other members of the Senior Leadership Team. A selection of the Governing Body has also completed safer recruitment training. </w:t>
      </w:r>
    </w:p>
    <w:p w14:paraId="77BCCE8A" w14:textId="77777777" w:rsidR="00C97EDC" w:rsidRPr="00C97EDC" w:rsidRDefault="00E13466" w:rsidP="004D3981">
      <w:pPr>
        <w:ind w:left="426"/>
        <w:rPr>
          <w:b/>
        </w:rPr>
      </w:pPr>
      <w:r w:rsidRPr="00C97EDC">
        <w:rPr>
          <w:b/>
        </w:rPr>
        <w:t xml:space="preserve">Pre-recruitment Process </w:t>
      </w:r>
    </w:p>
    <w:p w14:paraId="604A2E64" w14:textId="77777777" w:rsidR="00C97EDC" w:rsidRPr="00C97EDC" w:rsidRDefault="00C97EDC" w:rsidP="004D3981">
      <w:pPr>
        <w:ind w:left="426"/>
        <w:rPr>
          <w:i/>
        </w:rPr>
      </w:pPr>
      <w:r w:rsidRPr="00C97EDC">
        <w:rPr>
          <w:i/>
        </w:rPr>
        <w:t>Objective</w:t>
      </w:r>
    </w:p>
    <w:p w14:paraId="5694269F" w14:textId="77777777" w:rsidR="00C97EDC" w:rsidRDefault="00E13466" w:rsidP="004D3981">
      <w:pPr>
        <w:ind w:left="426"/>
      </w:pPr>
      <w:r>
        <w:t>The objective of the recruitment process is to attract, select and retain staff who will successfully and positively contribute to the future development of the school. The first experience an individual has is important; therefore the experience should be positive and all those res</w:t>
      </w:r>
      <w:r w:rsidR="00C97EDC">
        <w:t>ponsible for recruiting will:</w:t>
      </w:r>
    </w:p>
    <w:p w14:paraId="7DCCA04C" w14:textId="77777777" w:rsidR="00C97EDC" w:rsidRDefault="00E13466" w:rsidP="00C97EDC">
      <w:pPr>
        <w:pStyle w:val="ListParagraph"/>
        <w:numPr>
          <w:ilvl w:val="0"/>
          <w:numId w:val="33"/>
        </w:numPr>
      </w:pPr>
      <w:r>
        <w:t>Leave a positive image</w:t>
      </w:r>
      <w:r w:rsidR="00C97EDC">
        <w:t xml:space="preserve"> with unsuccessful applicants</w:t>
      </w:r>
    </w:p>
    <w:p w14:paraId="48E57B59" w14:textId="77777777" w:rsidR="00C97EDC" w:rsidRDefault="00E13466" w:rsidP="00C97EDC">
      <w:pPr>
        <w:pStyle w:val="ListParagraph"/>
        <w:numPr>
          <w:ilvl w:val="0"/>
          <w:numId w:val="33"/>
        </w:numPr>
      </w:pPr>
      <w:r>
        <w:t xml:space="preserve">Give successful applicants a clear understanding of the post and what is expected of them </w:t>
      </w:r>
    </w:p>
    <w:p w14:paraId="458245F0" w14:textId="21949DCD" w:rsidR="00E13466" w:rsidRPr="00C97EDC" w:rsidRDefault="00E13466" w:rsidP="00C97EDC">
      <w:pPr>
        <w:pStyle w:val="ListParagraph"/>
        <w:numPr>
          <w:ilvl w:val="0"/>
          <w:numId w:val="33"/>
        </w:numPr>
        <w:rPr>
          <w:b/>
        </w:rPr>
      </w:pPr>
      <w:r>
        <w:t>Take reasonable actions to reduce the risk of a bad selection decision recognising the potential cost and the school’s commitment to safeguarding children and young people.</w:t>
      </w:r>
    </w:p>
    <w:p w14:paraId="682F67E7" w14:textId="77777777" w:rsidR="00C97EDC" w:rsidRPr="00C97EDC" w:rsidRDefault="00C97EDC" w:rsidP="00C97EDC">
      <w:pPr>
        <w:ind w:firstLine="426"/>
        <w:rPr>
          <w:i/>
        </w:rPr>
      </w:pPr>
      <w:r w:rsidRPr="00C97EDC">
        <w:rPr>
          <w:i/>
        </w:rPr>
        <w:t xml:space="preserve">Application Form </w:t>
      </w:r>
    </w:p>
    <w:p w14:paraId="4FED6C0E" w14:textId="77777777" w:rsidR="00C97EDC" w:rsidRDefault="00C97EDC" w:rsidP="00C97EDC">
      <w:pPr>
        <w:ind w:left="426"/>
      </w:pPr>
      <w:r>
        <w:t xml:space="preserve">Robert Peel Primary School uses Central Bedfordshire’s standard application form. As such, candidates must provide information on employment history and if appropriate adequately explain the reasons for any gaps. The candidates must complete, sign and date the declaration and follow instructions regarding the appropriate disclosure of relevant criminal conviction. </w:t>
      </w:r>
    </w:p>
    <w:p w14:paraId="65ED2D3B" w14:textId="77777777" w:rsidR="00C97EDC" w:rsidRPr="00950B59" w:rsidRDefault="00C97EDC" w:rsidP="00C97EDC">
      <w:pPr>
        <w:ind w:left="426"/>
        <w:rPr>
          <w:i/>
        </w:rPr>
      </w:pPr>
      <w:r w:rsidRPr="00950B59">
        <w:rPr>
          <w:i/>
        </w:rPr>
        <w:lastRenderedPageBreak/>
        <w:t xml:space="preserve">Job Description and Person Specification </w:t>
      </w:r>
    </w:p>
    <w:p w14:paraId="512A1E9E" w14:textId="77777777" w:rsidR="00950B59" w:rsidRDefault="00C97EDC" w:rsidP="00C97EDC">
      <w:pPr>
        <w:ind w:left="426"/>
      </w:pPr>
      <w:r>
        <w:t>A job description and where applicable a person specification will be issued for all posts. The job des</w:t>
      </w:r>
      <w:r w:rsidR="00950B59">
        <w:t xml:space="preserve">cription </w:t>
      </w:r>
      <w:r>
        <w:t xml:space="preserve">will have a clear reference to an individual’s responsibility to safeguard children and promote their welfare. </w:t>
      </w:r>
    </w:p>
    <w:p w14:paraId="32E5E8EC" w14:textId="77777777" w:rsidR="00950B59" w:rsidRDefault="00C97EDC" w:rsidP="00C97EDC">
      <w:pPr>
        <w:ind w:left="426"/>
        <w:rPr>
          <w:i/>
        </w:rPr>
      </w:pPr>
      <w:r w:rsidRPr="00950B59">
        <w:rPr>
          <w:i/>
        </w:rPr>
        <w:t xml:space="preserve">Criminal Self-Disclosure </w:t>
      </w:r>
    </w:p>
    <w:p w14:paraId="6C65B58D" w14:textId="558A48D2" w:rsidR="00950B59" w:rsidRPr="00950B59" w:rsidRDefault="00950B59" w:rsidP="00C97EDC">
      <w:pPr>
        <w:ind w:left="426"/>
      </w:pPr>
      <w:r>
        <w:t>As part of the application process all candidates will be required to complete a criminal declaration disclosure.</w:t>
      </w:r>
    </w:p>
    <w:p w14:paraId="3D890376" w14:textId="77777777" w:rsidR="00950B59" w:rsidRPr="00950B59" w:rsidRDefault="00C97EDC" w:rsidP="00C97EDC">
      <w:pPr>
        <w:ind w:left="426"/>
        <w:rPr>
          <w:i/>
        </w:rPr>
      </w:pPr>
      <w:r w:rsidRPr="00950B59">
        <w:rPr>
          <w:i/>
        </w:rPr>
        <w:t xml:space="preserve">References </w:t>
      </w:r>
    </w:p>
    <w:p w14:paraId="0CC81D60" w14:textId="77777777" w:rsidR="00950B59" w:rsidRDefault="00C97EDC" w:rsidP="00C97EDC">
      <w:pPr>
        <w:ind w:left="426"/>
      </w:pPr>
      <w:r>
        <w:t xml:space="preserve">The purpose of seeking references is to obtain objective and factual information to support appointment decisions. They will always be requested directly from the referee using the standardised school form. </w:t>
      </w:r>
    </w:p>
    <w:p w14:paraId="4D8C3EBE" w14:textId="77777777" w:rsidR="00950B59" w:rsidRDefault="00C97EDC" w:rsidP="00C97EDC">
      <w:pPr>
        <w:ind w:left="426"/>
      </w:pPr>
      <w:r>
        <w:t>References will be sought on all short listed candidates and will be obtained, where possible, before interview so that any issues or concerns they raise can be explored further with the referee, and/or taken up with th</w:t>
      </w:r>
      <w:r w:rsidR="00950B59">
        <w:t>e candidate at interview.</w:t>
      </w:r>
    </w:p>
    <w:p w14:paraId="5D76964A" w14:textId="184FCCE0" w:rsidR="00C97EDC" w:rsidRDefault="00C97EDC" w:rsidP="00C97EDC">
      <w:pPr>
        <w:ind w:left="426"/>
      </w:pPr>
      <w:r>
        <w:t>The school will take reasonable steps to verify references received electronically.</w:t>
      </w:r>
    </w:p>
    <w:p w14:paraId="1CF2F9FC" w14:textId="77777777" w:rsidR="00950B59" w:rsidRPr="00950B59" w:rsidRDefault="00950B59" w:rsidP="00C97EDC">
      <w:pPr>
        <w:ind w:left="426"/>
        <w:rPr>
          <w:b/>
        </w:rPr>
      </w:pPr>
      <w:r w:rsidRPr="00950B59">
        <w:rPr>
          <w:b/>
        </w:rPr>
        <w:t>Interviews</w:t>
      </w:r>
    </w:p>
    <w:p w14:paraId="608D127C" w14:textId="77777777" w:rsidR="00950B59" w:rsidRDefault="00950B59" w:rsidP="00C97EDC">
      <w:pPr>
        <w:ind w:left="426"/>
      </w:pPr>
      <w:r>
        <w:t xml:space="preserve">The interview will assess the merits of each candidate for the post, including at least one question exploring their suitability to work with children and young people. The selection process for people who will work with children and young people will always include a face-to-face interview even if there is only one candidate. </w:t>
      </w:r>
    </w:p>
    <w:p w14:paraId="0BC8BF92" w14:textId="77777777" w:rsidR="00950B59" w:rsidRPr="00950B59" w:rsidRDefault="00950B59" w:rsidP="00C97EDC">
      <w:pPr>
        <w:ind w:left="426"/>
        <w:rPr>
          <w:i/>
        </w:rPr>
      </w:pPr>
      <w:r w:rsidRPr="00950B59">
        <w:rPr>
          <w:i/>
        </w:rPr>
        <w:t xml:space="preserve">Interview Panel </w:t>
      </w:r>
    </w:p>
    <w:p w14:paraId="123A72BF" w14:textId="77777777" w:rsidR="00950B59" w:rsidRDefault="00950B59" w:rsidP="00C97EDC">
      <w:pPr>
        <w:ind w:left="426"/>
      </w:pPr>
      <w:r>
        <w:t xml:space="preserve">A minimum of two interviewers will form the interviewing panel. </w:t>
      </w:r>
    </w:p>
    <w:p w14:paraId="22A811E8" w14:textId="77777777" w:rsidR="00950B59" w:rsidRDefault="00950B59" w:rsidP="00C97EDC">
      <w:pPr>
        <w:ind w:left="426"/>
      </w:pPr>
      <w:r>
        <w:t>The members of the panel will:</w:t>
      </w:r>
    </w:p>
    <w:p w14:paraId="530DC0D2" w14:textId="77777777" w:rsidR="00950B59" w:rsidRDefault="00950B59" w:rsidP="00950B59">
      <w:pPr>
        <w:pStyle w:val="ListParagraph"/>
        <w:numPr>
          <w:ilvl w:val="0"/>
          <w:numId w:val="34"/>
        </w:numPr>
      </w:pPr>
      <w:r>
        <w:t>have the necessary authority to make decisions about appointments;</w:t>
      </w:r>
    </w:p>
    <w:p w14:paraId="51F242A0" w14:textId="77777777" w:rsidR="00950B59" w:rsidRDefault="00950B59" w:rsidP="00950B59">
      <w:pPr>
        <w:pStyle w:val="ListParagraph"/>
        <w:numPr>
          <w:ilvl w:val="0"/>
          <w:numId w:val="34"/>
        </w:numPr>
      </w:pPr>
      <w:r>
        <w:t>be appropriately trained, (at least one member of interview panel will have undertaken Safer Recruitment Training).</w:t>
      </w:r>
    </w:p>
    <w:p w14:paraId="48737CA6" w14:textId="55F2C98B" w:rsidR="00950B59" w:rsidRDefault="00950B59" w:rsidP="00950B59">
      <w:pPr>
        <w:pStyle w:val="ListParagraph"/>
        <w:numPr>
          <w:ilvl w:val="0"/>
          <w:numId w:val="34"/>
        </w:numPr>
      </w:pPr>
      <w:r>
        <w:t>meet before the interviews to:</w:t>
      </w:r>
    </w:p>
    <w:p w14:paraId="05D6E3EA" w14:textId="77777777" w:rsidR="00950B59" w:rsidRDefault="00950B59" w:rsidP="00950B59">
      <w:pPr>
        <w:pStyle w:val="ListParagraph"/>
        <w:numPr>
          <w:ilvl w:val="1"/>
          <w:numId w:val="34"/>
        </w:numPr>
      </w:pPr>
      <w:r>
        <w:t>reach a consensus about the required standard for the job to which they are appointing;</w:t>
      </w:r>
    </w:p>
    <w:p w14:paraId="0710D13C" w14:textId="0FAD4904" w:rsidR="00950B59" w:rsidRDefault="00950B59" w:rsidP="00950B59">
      <w:pPr>
        <w:pStyle w:val="ListParagraph"/>
        <w:numPr>
          <w:ilvl w:val="1"/>
          <w:numId w:val="34"/>
        </w:numPr>
      </w:pPr>
      <w:r>
        <w:t>consider the issues to be explored with each candidate and who on the panel will ask about each of those.</w:t>
      </w:r>
    </w:p>
    <w:p w14:paraId="5E2AB608" w14:textId="2871D7FD" w:rsidR="00950B59" w:rsidRDefault="00950B59" w:rsidP="00950B59">
      <w:pPr>
        <w:ind w:left="720"/>
      </w:pPr>
      <w:r>
        <w:t>Where a candidate is known personally to a member of the selection panel this will be declared before shortlisting takes place. It may then be necessary to consider changing the selection panel to ensure that there is no conflict of interest.</w:t>
      </w:r>
    </w:p>
    <w:p w14:paraId="18E37163" w14:textId="77777777" w:rsidR="00331B61" w:rsidRPr="00331B61" w:rsidRDefault="00331B61" w:rsidP="00950B59">
      <w:pPr>
        <w:ind w:left="720"/>
        <w:rPr>
          <w:b/>
        </w:rPr>
      </w:pPr>
      <w:r w:rsidRPr="00331B61">
        <w:rPr>
          <w:b/>
        </w:rPr>
        <w:t>Scope of the Interview</w:t>
      </w:r>
    </w:p>
    <w:p w14:paraId="72D09CD6" w14:textId="77777777" w:rsidR="00331B61" w:rsidRDefault="00331B61" w:rsidP="00950B59">
      <w:pPr>
        <w:ind w:left="720"/>
      </w:pPr>
      <w:r>
        <w:t xml:space="preserve">In addition to assessing and evaluating the applicant’s suitability for the particular post, the interview panel will also explore: </w:t>
      </w:r>
    </w:p>
    <w:p w14:paraId="5B79D1AB" w14:textId="77777777" w:rsidR="00331B61" w:rsidRDefault="00331B61" w:rsidP="00331B61">
      <w:pPr>
        <w:pStyle w:val="ListParagraph"/>
        <w:numPr>
          <w:ilvl w:val="0"/>
          <w:numId w:val="35"/>
        </w:numPr>
      </w:pPr>
      <w:r>
        <w:lastRenderedPageBreak/>
        <w:t>the candidate’s attitude toward children and young people;</w:t>
      </w:r>
    </w:p>
    <w:p w14:paraId="3C160E56" w14:textId="77777777" w:rsidR="00331B61" w:rsidRDefault="00331B61" w:rsidP="00331B61">
      <w:pPr>
        <w:pStyle w:val="ListParagraph"/>
        <w:numPr>
          <w:ilvl w:val="0"/>
          <w:numId w:val="35"/>
        </w:numPr>
      </w:pPr>
      <w:r>
        <w:t>his/her ability to support the school’s ethos for safeguarding and promoting the welfare of children;</w:t>
      </w:r>
    </w:p>
    <w:p w14:paraId="6BD60593" w14:textId="77777777" w:rsidR="00331B61" w:rsidRDefault="00331B61" w:rsidP="00331B61">
      <w:pPr>
        <w:pStyle w:val="ListParagraph"/>
        <w:numPr>
          <w:ilvl w:val="0"/>
          <w:numId w:val="35"/>
        </w:numPr>
      </w:pPr>
      <w:r>
        <w:t>any gaps in the candidate’s employment history;</w:t>
      </w:r>
    </w:p>
    <w:p w14:paraId="3277C0EE" w14:textId="003BAB1F" w:rsidR="00950B59" w:rsidRDefault="00331B61" w:rsidP="00331B61">
      <w:pPr>
        <w:pStyle w:val="ListParagraph"/>
        <w:numPr>
          <w:ilvl w:val="0"/>
          <w:numId w:val="35"/>
        </w:numPr>
      </w:pPr>
      <w:r>
        <w:t>any concerns or discrepancies arising from the information provided by the candidate and/or a referee.</w:t>
      </w:r>
    </w:p>
    <w:p w14:paraId="09A706AD" w14:textId="77777777" w:rsidR="00331B61" w:rsidRPr="00331B61" w:rsidRDefault="00331B61" w:rsidP="00331B61">
      <w:pPr>
        <w:ind w:left="720"/>
        <w:rPr>
          <w:b/>
        </w:rPr>
      </w:pPr>
      <w:r w:rsidRPr="00331B61">
        <w:rPr>
          <w:b/>
        </w:rPr>
        <w:t xml:space="preserve">Conditional Offer of Appointment: </w:t>
      </w:r>
    </w:p>
    <w:p w14:paraId="11FD119F" w14:textId="77777777" w:rsidR="00331B61" w:rsidRPr="00331B61" w:rsidRDefault="00331B61" w:rsidP="00331B61">
      <w:pPr>
        <w:ind w:left="720"/>
        <w:rPr>
          <w:i/>
        </w:rPr>
      </w:pPr>
      <w:r w:rsidRPr="00331B61">
        <w:rPr>
          <w:i/>
        </w:rPr>
        <w:t xml:space="preserve">Pre Appointment Checks </w:t>
      </w:r>
    </w:p>
    <w:p w14:paraId="0FC8642D" w14:textId="77777777" w:rsidR="00331B61" w:rsidRDefault="00331B61" w:rsidP="00331B61">
      <w:pPr>
        <w:ind w:left="720"/>
      </w:pPr>
      <w:r>
        <w:t xml:space="preserve">An offer of appointment to the successful candidate will be conditional upon: </w:t>
      </w:r>
    </w:p>
    <w:p w14:paraId="49BC3854" w14:textId="60D69A41" w:rsidR="00331B61" w:rsidRDefault="00331B61" w:rsidP="00023249">
      <w:pPr>
        <w:pStyle w:val="ListParagraph"/>
        <w:numPr>
          <w:ilvl w:val="0"/>
          <w:numId w:val="35"/>
        </w:numPr>
      </w:pPr>
      <w:r>
        <w:t xml:space="preserve">verification of the candidate’s identity </w:t>
      </w:r>
    </w:p>
    <w:p w14:paraId="5BB940FF" w14:textId="396413C8" w:rsidR="00331B61" w:rsidRDefault="00331B61" w:rsidP="00023249">
      <w:pPr>
        <w:pStyle w:val="ListParagraph"/>
        <w:numPr>
          <w:ilvl w:val="0"/>
          <w:numId w:val="35"/>
        </w:numPr>
      </w:pPr>
      <w:r>
        <w:t xml:space="preserve">verification of eligibility to work in the UK </w:t>
      </w:r>
    </w:p>
    <w:p w14:paraId="1CCFE6B0" w14:textId="668F860B" w:rsidR="00331B61" w:rsidRDefault="00331B61" w:rsidP="00023249">
      <w:pPr>
        <w:pStyle w:val="ListParagraph"/>
        <w:numPr>
          <w:ilvl w:val="0"/>
          <w:numId w:val="35"/>
        </w:numPr>
      </w:pPr>
      <w:r>
        <w:t xml:space="preserve">appropriate overseas check, including references from any overseas education employer where candidates have worked in an education setting overseas. </w:t>
      </w:r>
    </w:p>
    <w:p w14:paraId="0855C286" w14:textId="3C4C1522" w:rsidR="00331B61" w:rsidRDefault="00331B61" w:rsidP="00023249">
      <w:pPr>
        <w:pStyle w:val="ListParagraph"/>
        <w:numPr>
          <w:ilvl w:val="0"/>
          <w:numId w:val="35"/>
        </w:numPr>
      </w:pPr>
      <w:r>
        <w:t>verification of the candidate’s mental and physical fitness to carry out their role via a medical questionnaire</w:t>
      </w:r>
    </w:p>
    <w:p w14:paraId="43CAE851" w14:textId="77777777" w:rsidR="00023249" w:rsidRDefault="00331B61" w:rsidP="00023249">
      <w:pPr>
        <w:pStyle w:val="ListParagraph"/>
        <w:numPr>
          <w:ilvl w:val="0"/>
          <w:numId w:val="35"/>
        </w:numPr>
      </w:pPr>
      <w:r>
        <w:t xml:space="preserve">the receipt of at least two satisfactory and verified references </w:t>
      </w:r>
    </w:p>
    <w:p w14:paraId="0C2B50ED" w14:textId="5A6A8706" w:rsidR="00023249" w:rsidRDefault="00331B61" w:rsidP="00023249">
      <w:pPr>
        <w:pStyle w:val="ListParagraph"/>
        <w:numPr>
          <w:ilvl w:val="0"/>
          <w:numId w:val="35"/>
        </w:numPr>
      </w:pPr>
      <w:r>
        <w:t>v</w:t>
      </w:r>
      <w:r w:rsidR="00023249">
        <w:t>erification of qualifications</w:t>
      </w:r>
    </w:p>
    <w:p w14:paraId="3616BADC" w14:textId="77777777" w:rsidR="00023249" w:rsidRDefault="00331B61" w:rsidP="00023249">
      <w:pPr>
        <w:pStyle w:val="ListParagraph"/>
        <w:numPr>
          <w:ilvl w:val="0"/>
          <w:numId w:val="36"/>
        </w:numPr>
      </w:pPr>
      <w:r>
        <w:t>verification of professional status where required e.g. QTS</w:t>
      </w:r>
      <w:r w:rsidR="00023249">
        <w:t>/ECT</w:t>
      </w:r>
      <w:r>
        <w:t xml:space="preserve"> stat</w:t>
      </w:r>
      <w:r w:rsidR="00023249">
        <w:t xml:space="preserve">us (unless properly exempted) </w:t>
      </w:r>
    </w:p>
    <w:p w14:paraId="4DF63277" w14:textId="77777777" w:rsidR="00023249" w:rsidRDefault="00331B61" w:rsidP="00023249">
      <w:pPr>
        <w:pStyle w:val="ListParagraph"/>
        <w:numPr>
          <w:ilvl w:val="0"/>
          <w:numId w:val="36"/>
        </w:numPr>
      </w:pPr>
      <w:r>
        <w:t xml:space="preserve">a check of the DfE Barred List </w:t>
      </w:r>
      <w:r w:rsidR="00023249">
        <w:t xml:space="preserve"> through the DBS process</w:t>
      </w:r>
    </w:p>
    <w:p w14:paraId="43C5B138" w14:textId="77777777" w:rsidR="00023249" w:rsidRDefault="00331B61" w:rsidP="00023249">
      <w:pPr>
        <w:pStyle w:val="ListParagraph"/>
        <w:numPr>
          <w:ilvl w:val="0"/>
          <w:numId w:val="36"/>
        </w:numPr>
      </w:pPr>
      <w:r>
        <w:t xml:space="preserve">a satisfactory DBS Enhanced Disclosure, with the certificate seen and verified by the school. </w:t>
      </w:r>
    </w:p>
    <w:p w14:paraId="50AB09D8" w14:textId="0770CDDD" w:rsidR="00023249" w:rsidRDefault="00331B61" w:rsidP="00023249">
      <w:pPr>
        <w:pStyle w:val="ListParagraph"/>
        <w:numPr>
          <w:ilvl w:val="0"/>
          <w:numId w:val="36"/>
        </w:numPr>
      </w:pPr>
      <w:r>
        <w:t xml:space="preserve">a check using the </w:t>
      </w:r>
      <w:r w:rsidR="00023249">
        <w:t>Teacher Regulation Agency</w:t>
      </w:r>
      <w:r>
        <w:t xml:space="preserve"> Service to see if a prohibition order issued by the Secretary of State for Education or GTCE sanction exists against the individual (for posts carrying out ‘teaching work’) </w:t>
      </w:r>
    </w:p>
    <w:p w14:paraId="64F3EA0B" w14:textId="7C6685F4" w:rsidR="00023249" w:rsidRDefault="00331B61" w:rsidP="00023249">
      <w:pPr>
        <w:pStyle w:val="ListParagraph"/>
        <w:numPr>
          <w:ilvl w:val="0"/>
          <w:numId w:val="36"/>
        </w:numPr>
      </w:pPr>
      <w:r>
        <w:t>verification of successful completion of statutory induction period (applies to those who obtained QTS after 7 May 1999) unless the successful candidate is an NQT undertaking their statutory in</w:t>
      </w:r>
      <w:r w:rsidR="00023249">
        <w:t>duction (for teaching posts).</w:t>
      </w:r>
    </w:p>
    <w:p w14:paraId="042DD94E" w14:textId="18CD0A87" w:rsidR="00023249" w:rsidRDefault="00023249" w:rsidP="00023249">
      <w:pPr>
        <w:pStyle w:val="ListParagraph"/>
        <w:numPr>
          <w:ilvl w:val="0"/>
          <w:numId w:val="36"/>
        </w:numPr>
      </w:pPr>
      <w:r>
        <w:t>Complete an online social media check through Social Media Checker</w:t>
      </w:r>
    </w:p>
    <w:p w14:paraId="0C206875" w14:textId="285FB4C6" w:rsidR="00331B61" w:rsidRDefault="00331B61" w:rsidP="00023249">
      <w:pPr>
        <w:pStyle w:val="ListParagraph"/>
        <w:numPr>
          <w:ilvl w:val="0"/>
          <w:numId w:val="36"/>
        </w:numPr>
      </w:pPr>
      <w:r>
        <w:t>Any additional checks as deemed appropriate</w:t>
      </w:r>
    </w:p>
    <w:p w14:paraId="708346F3" w14:textId="5848D509" w:rsidR="00023249" w:rsidRDefault="00023249" w:rsidP="00023249">
      <w:pPr>
        <w:ind w:left="720"/>
      </w:pPr>
      <w:r>
        <w:t>All checks will be appropriately documented and retained on the individuals personnel file with information recorded on the school’s central record in line with the statutory requirements set out in Keeping Children Safe in Education (Sept 2024). The school uses C-Poms Staff Safe as an online portal to maintain its SCR.</w:t>
      </w:r>
    </w:p>
    <w:p w14:paraId="7AA6E858" w14:textId="0D66BA66" w:rsidR="00023249" w:rsidRDefault="00023249" w:rsidP="00023249">
      <w:pPr>
        <w:ind w:left="720"/>
      </w:pPr>
      <w:r>
        <w:t>Where information is unsatisfactory or there are discrepancies in the information provided this will be followed up:</w:t>
      </w:r>
    </w:p>
    <w:p w14:paraId="314976FF" w14:textId="77777777" w:rsidR="00023249" w:rsidRPr="00023249" w:rsidRDefault="00023249" w:rsidP="00023249">
      <w:pPr>
        <w:ind w:left="720"/>
        <w:rPr>
          <w:i/>
        </w:rPr>
      </w:pPr>
      <w:r w:rsidRPr="00023249">
        <w:rPr>
          <w:i/>
        </w:rPr>
        <w:t>Where:</w:t>
      </w:r>
    </w:p>
    <w:p w14:paraId="15119F8F" w14:textId="77777777" w:rsidR="00023249" w:rsidRDefault="00023249" w:rsidP="00023249">
      <w:pPr>
        <w:pStyle w:val="ListParagraph"/>
        <w:numPr>
          <w:ilvl w:val="0"/>
          <w:numId w:val="37"/>
        </w:numPr>
      </w:pPr>
      <w:r>
        <w:t xml:space="preserve">the candidate is found to be on the relevant barred List, or the DBS Disclosure shows s/he has been disqualified from working with children by a Court; or, </w:t>
      </w:r>
    </w:p>
    <w:p w14:paraId="5ACAB393" w14:textId="77777777" w:rsidR="00023249" w:rsidRDefault="00023249" w:rsidP="00023249">
      <w:pPr>
        <w:pStyle w:val="ListParagraph"/>
        <w:numPr>
          <w:ilvl w:val="0"/>
          <w:numId w:val="37"/>
        </w:numPr>
      </w:pPr>
      <w:r>
        <w:t>an applicant has provided false information in, or in support of, his/her application; or,</w:t>
      </w:r>
    </w:p>
    <w:p w14:paraId="39637A82" w14:textId="77777777" w:rsidR="00023249" w:rsidRDefault="00023249" w:rsidP="00023249">
      <w:pPr>
        <w:pStyle w:val="ListParagraph"/>
        <w:numPr>
          <w:ilvl w:val="0"/>
          <w:numId w:val="37"/>
        </w:numPr>
      </w:pPr>
      <w:r>
        <w:t xml:space="preserve">there are serious concerns about an applicant’s suitability to work with children, </w:t>
      </w:r>
    </w:p>
    <w:p w14:paraId="19E8A162" w14:textId="0C83DA89" w:rsidR="00023249" w:rsidRDefault="00023249" w:rsidP="00023249">
      <w:pPr>
        <w:pStyle w:val="ListParagraph"/>
        <w:numPr>
          <w:ilvl w:val="0"/>
          <w:numId w:val="37"/>
        </w:numPr>
      </w:pPr>
      <w:r>
        <w:t>The facts will be reported to the Local Authority Designated Officer (LADO).</w:t>
      </w:r>
    </w:p>
    <w:p w14:paraId="294358C8" w14:textId="77777777" w:rsidR="00023249" w:rsidRDefault="00023249" w:rsidP="00023249">
      <w:pPr>
        <w:ind w:left="720"/>
      </w:pPr>
      <w:r>
        <w:lastRenderedPageBreak/>
        <w:t xml:space="preserve">If an individual’s DBS certificate is not completed a member of staff would only be able to commence work if the school is satisfied that: </w:t>
      </w:r>
    </w:p>
    <w:p w14:paraId="338A804D" w14:textId="77777777" w:rsidR="00023249" w:rsidRDefault="00023249" w:rsidP="00023249">
      <w:pPr>
        <w:pStyle w:val="ListParagraph"/>
        <w:numPr>
          <w:ilvl w:val="0"/>
          <w:numId w:val="38"/>
        </w:numPr>
      </w:pPr>
      <w:r>
        <w:t xml:space="preserve">appropriate supervision is in place </w:t>
      </w:r>
    </w:p>
    <w:p w14:paraId="5A0E2821" w14:textId="77777777" w:rsidR="00023249" w:rsidRDefault="00023249" w:rsidP="00023249">
      <w:pPr>
        <w:pStyle w:val="ListParagraph"/>
        <w:numPr>
          <w:ilvl w:val="0"/>
          <w:numId w:val="38"/>
        </w:numPr>
      </w:pPr>
      <w:r>
        <w:t xml:space="preserve">other checks (references etc) have are completed satisfactorily </w:t>
      </w:r>
    </w:p>
    <w:p w14:paraId="3A2A1DA4" w14:textId="77777777" w:rsidR="00023249" w:rsidRDefault="00023249" w:rsidP="00023249">
      <w:pPr>
        <w:pStyle w:val="ListParagraph"/>
        <w:numPr>
          <w:ilvl w:val="0"/>
          <w:numId w:val="38"/>
        </w:numPr>
      </w:pPr>
      <w:r>
        <w:t>the DBS barred list check has been completed</w:t>
      </w:r>
    </w:p>
    <w:p w14:paraId="3CF64E4A" w14:textId="77777777" w:rsidR="007E1B0A" w:rsidRDefault="00023249" w:rsidP="007E1B0A">
      <w:pPr>
        <w:ind w:left="1080"/>
      </w:pPr>
      <w:r>
        <w:t xml:space="preserve">The following personnel should have their details entered on the School Central Register </w:t>
      </w:r>
    </w:p>
    <w:p w14:paraId="56DFF973" w14:textId="116AF8DD" w:rsidR="007E1B0A" w:rsidRDefault="007E1B0A" w:rsidP="007E1B0A">
      <w:pPr>
        <w:pStyle w:val="ListParagraph"/>
        <w:numPr>
          <w:ilvl w:val="0"/>
          <w:numId w:val="38"/>
        </w:numPr>
      </w:pPr>
      <w:r>
        <w:t>Staff in regulated activity</w:t>
      </w:r>
    </w:p>
    <w:p w14:paraId="13C85E6F" w14:textId="77777777" w:rsidR="007E1B0A" w:rsidRDefault="00023249" w:rsidP="007E1B0A">
      <w:pPr>
        <w:pStyle w:val="ListParagraph"/>
        <w:numPr>
          <w:ilvl w:val="0"/>
          <w:numId w:val="38"/>
        </w:numPr>
      </w:pPr>
      <w:r>
        <w:t>Regular and/or unsupervised Vo</w:t>
      </w:r>
      <w:r w:rsidR="007E1B0A">
        <w:t xml:space="preserve">lunteers, including Governors </w:t>
      </w:r>
    </w:p>
    <w:p w14:paraId="3603D9F4" w14:textId="77777777" w:rsidR="007E1B0A" w:rsidRDefault="007E1B0A" w:rsidP="007E1B0A">
      <w:pPr>
        <w:pStyle w:val="ListParagraph"/>
        <w:numPr>
          <w:ilvl w:val="0"/>
          <w:numId w:val="38"/>
        </w:numPr>
      </w:pPr>
      <w:r>
        <w:t>Supply Staff</w:t>
      </w:r>
    </w:p>
    <w:p w14:paraId="4C8B10FE" w14:textId="77777777" w:rsidR="007E1B0A" w:rsidRDefault="00023249" w:rsidP="007E1B0A">
      <w:pPr>
        <w:pStyle w:val="ListParagraph"/>
        <w:numPr>
          <w:ilvl w:val="0"/>
          <w:numId w:val="38"/>
        </w:numPr>
      </w:pPr>
      <w:r>
        <w:t>Regular visiting professionals in regular contact with children – eg Coach</w:t>
      </w:r>
      <w:r w:rsidR="007E1B0A">
        <w:t>es</w:t>
      </w:r>
    </w:p>
    <w:p w14:paraId="41E4B04C" w14:textId="77777777" w:rsidR="007E1B0A" w:rsidRDefault="00023249" w:rsidP="007E1B0A">
      <w:pPr>
        <w:pStyle w:val="ListParagraph"/>
        <w:numPr>
          <w:ilvl w:val="0"/>
          <w:numId w:val="38"/>
        </w:numPr>
      </w:pPr>
      <w:r>
        <w:t>Contract staff i</w:t>
      </w:r>
      <w:r w:rsidR="007E1B0A">
        <w:t>n regular contact with children</w:t>
      </w:r>
    </w:p>
    <w:p w14:paraId="390987A3" w14:textId="4FDA0170" w:rsidR="00023249" w:rsidRDefault="00023249" w:rsidP="007E1B0A">
      <w:pPr>
        <w:pStyle w:val="ListParagraph"/>
        <w:numPr>
          <w:ilvl w:val="0"/>
          <w:numId w:val="38"/>
        </w:numPr>
      </w:pPr>
      <w:r>
        <w:t xml:space="preserve">All leavers will be deleted off the school central register </w:t>
      </w:r>
    </w:p>
    <w:p w14:paraId="6CDF68ED" w14:textId="77777777" w:rsidR="007E1B0A" w:rsidRPr="007E1B0A" w:rsidRDefault="007E1B0A" w:rsidP="007E1B0A">
      <w:pPr>
        <w:ind w:left="720"/>
        <w:rPr>
          <w:b/>
        </w:rPr>
      </w:pPr>
      <w:r w:rsidRPr="007E1B0A">
        <w:rPr>
          <w:b/>
        </w:rPr>
        <w:t xml:space="preserve">Post Appointment Induction </w:t>
      </w:r>
    </w:p>
    <w:p w14:paraId="596FB522" w14:textId="7A9019BD" w:rsidR="007E1B0A" w:rsidRDefault="007E1B0A" w:rsidP="007E1B0A">
      <w:pPr>
        <w:ind w:left="720"/>
      </w:pPr>
      <w:r>
        <w:t>There will be an induction process for all staff which includes reading Child Protection and Safeguarding policies, Keeping Children Safe in Education (Part 1 (or Annex A as appropriate) and staff handbook and training if required.</w:t>
      </w:r>
    </w:p>
    <w:p w14:paraId="6E5F7454" w14:textId="77777777" w:rsidR="007E1B0A" w:rsidRPr="007E1B0A" w:rsidRDefault="007E1B0A" w:rsidP="007E1B0A">
      <w:pPr>
        <w:ind w:left="720"/>
        <w:rPr>
          <w:b/>
        </w:rPr>
      </w:pPr>
      <w:r w:rsidRPr="007E1B0A">
        <w:rPr>
          <w:b/>
        </w:rPr>
        <w:t xml:space="preserve">Supply Staff </w:t>
      </w:r>
    </w:p>
    <w:p w14:paraId="40F06EF3" w14:textId="77777777" w:rsidR="007E1B0A" w:rsidRDefault="007E1B0A" w:rsidP="007E1B0A">
      <w:pPr>
        <w:ind w:left="720"/>
      </w:pPr>
      <w:r>
        <w:t>When the school needs to use the services of a supply agency we will ensure the agency operates a safer recruitment process and provides confirmation that the following have been checked and judged as satisfactory.</w:t>
      </w:r>
    </w:p>
    <w:p w14:paraId="70C0590D" w14:textId="77777777" w:rsidR="007E1B0A" w:rsidRDefault="007E1B0A" w:rsidP="007E1B0A">
      <w:pPr>
        <w:pStyle w:val="ListParagraph"/>
        <w:numPr>
          <w:ilvl w:val="0"/>
          <w:numId w:val="39"/>
        </w:numPr>
      </w:pPr>
      <w:r>
        <w:t xml:space="preserve">Identity </w:t>
      </w:r>
    </w:p>
    <w:p w14:paraId="6F07042D" w14:textId="77777777" w:rsidR="007E1B0A" w:rsidRDefault="007E1B0A" w:rsidP="007E1B0A">
      <w:pPr>
        <w:pStyle w:val="ListParagraph"/>
        <w:numPr>
          <w:ilvl w:val="0"/>
          <w:numId w:val="39"/>
        </w:numPr>
      </w:pPr>
      <w:r>
        <w:t>Enhanced DBS Disclosure</w:t>
      </w:r>
    </w:p>
    <w:p w14:paraId="0CEF4FA4" w14:textId="77777777" w:rsidR="007E1B0A" w:rsidRDefault="007E1B0A" w:rsidP="007E1B0A">
      <w:pPr>
        <w:pStyle w:val="ListParagraph"/>
        <w:numPr>
          <w:ilvl w:val="0"/>
          <w:numId w:val="39"/>
        </w:numPr>
      </w:pPr>
      <w:r>
        <w:t>Right to work in the UK</w:t>
      </w:r>
    </w:p>
    <w:p w14:paraId="6CB764A7" w14:textId="77777777" w:rsidR="007E1B0A" w:rsidRDefault="007E1B0A" w:rsidP="007E1B0A">
      <w:pPr>
        <w:pStyle w:val="ListParagraph"/>
        <w:numPr>
          <w:ilvl w:val="0"/>
          <w:numId w:val="39"/>
        </w:numPr>
      </w:pPr>
      <w:r>
        <w:t>The DBS Barred List</w:t>
      </w:r>
    </w:p>
    <w:p w14:paraId="725ABEF7" w14:textId="77777777" w:rsidR="007E1B0A" w:rsidRDefault="007E1B0A" w:rsidP="007E1B0A">
      <w:pPr>
        <w:pStyle w:val="ListParagraph"/>
        <w:numPr>
          <w:ilvl w:val="0"/>
          <w:numId w:val="39"/>
        </w:numPr>
      </w:pPr>
      <w:r>
        <w:t>Any Prohibition Order, Interim Prohibition Order or GTCE sanction for those undertaking ‘ teaching work’</w:t>
      </w:r>
    </w:p>
    <w:p w14:paraId="4A347EF2" w14:textId="77777777" w:rsidR="007E1B0A" w:rsidRDefault="007E1B0A" w:rsidP="007E1B0A">
      <w:pPr>
        <w:pStyle w:val="ListParagraph"/>
        <w:numPr>
          <w:ilvl w:val="0"/>
          <w:numId w:val="39"/>
        </w:numPr>
      </w:pPr>
      <w:r>
        <w:t xml:space="preserve">Qualifications (where applicable) </w:t>
      </w:r>
    </w:p>
    <w:p w14:paraId="2DDD3A05" w14:textId="77777777" w:rsidR="007E1B0A" w:rsidRDefault="007E1B0A" w:rsidP="007E1B0A">
      <w:pPr>
        <w:pStyle w:val="ListParagraph"/>
        <w:numPr>
          <w:ilvl w:val="0"/>
          <w:numId w:val="39"/>
        </w:numPr>
      </w:pPr>
      <w:r>
        <w:t xml:space="preserve">Overseas Checks, including and EEA check where applicable </w:t>
      </w:r>
    </w:p>
    <w:p w14:paraId="1FE12483" w14:textId="5FC86B82" w:rsidR="007E1B0A" w:rsidRDefault="007E1B0A" w:rsidP="007E1B0A">
      <w:pPr>
        <w:ind w:left="720"/>
      </w:pPr>
      <w:r>
        <w:t xml:space="preserve">When the supply member of staff arrives at the school, their identity will be checked and it will be confirmed that they are the same person on the documentation from the agency. </w:t>
      </w:r>
    </w:p>
    <w:p w14:paraId="797606A4" w14:textId="79989F21" w:rsidR="007E1B0A" w:rsidRDefault="007E1B0A" w:rsidP="007E1B0A">
      <w:pPr>
        <w:ind w:left="720"/>
      </w:pPr>
      <w:r>
        <w:t>The supply staff’s details will be entered on the Single Central Record (SCR).</w:t>
      </w:r>
    </w:p>
    <w:p w14:paraId="6F1DB663" w14:textId="5A18CDB7" w:rsidR="007E1B0A" w:rsidRPr="007E1B0A" w:rsidRDefault="007E1B0A" w:rsidP="007E1B0A">
      <w:pPr>
        <w:ind w:left="720"/>
        <w:rPr>
          <w:b/>
          <w:i/>
        </w:rPr>
      </w:pPr>
      <w:r w:rsidRPr="007E1B0A">
        <w:rPr>
          <w:b/>
          <w:i/>
        </w:rPr>
        <w:t>A copy of the Safer Recruitment Checklist will be completed with supporting evidence and placed in the file of successful candidates</w:t>
      </w:r>
    </w:p>
    <w:sectPr w:rsidR="007E1B0A" w:rsidRPr="007E1B0A" w:rsidSect="00137BC9">
      <w:footerReference w:type="default" r:id="rId12"/>
      <w:pgSz w:w="11906" w:h="16838"/>
      <w:pgMar w:top="1440" w:right="1440" w:bottom="1440" w:left="993" w:header="709" w:footer="269" w:gutter="0"/>
      <w:pgBorders w:offsetFrom="page">
        <w:top w:val="single" w:sz="36" w:space="24" w:color="FFC000"/>
        <w:left w:val="single" w:sz="36" w:space="24" w:color="FFC000"/>
        <w:bottom w:val="single" w:sz="36" w:space="24" w:color="FFC000"/>
        <w:right w:val="single" w:sz="36" w:space="24" w:color="FFC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2B92" w14:textId="77777777" w:rsidR="00137BC9" w:rsidRDefault="00137BC9" w:rsidP="00AD4155">
      <w:r>
        <w:separator/>
      </w:r>
    </w:p>
  </w:endnote>
  <w:endnote w:type="continuationSeparator" w:id="0">
    <w:p w14:paraId="12018FBA" w14:textId="77777777" w:rsidR="00137BC9" w:rsidRDefault="00137BC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B28C561D-D894-436A-8412-49B51864DD88}"/>
  </w:font>
  <w:font w:name="Calibri">
    <w:panose1 w:val="020F0502020204030204"/>
    <w:charset w:val="00"/>
    <w:family w:val="swiss"/>
    <w:pitch w:val="variable"/>
    <w:sig w:usb0="E4002EFF" w:usb1="C000247B" w:usb2="00000009" w:usb3="00000000" w:csb0="000001FF" w:csb1="00000000"/>
    <w:embedRegular r:id="rId2" w:fontKey="{E869E5CD-53B3-4610-84E8-4BA07496F1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5F06" w14:textId="395AF99D" w:rsidR="00137BC9" w:rsidRDefault="00F9003C">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03257"/>
      <w:docPartObj>
        <w:docPartGallery w:val="Page Numbers (Bottom of Page)"/>
        <w:docPartUnique/>
      </w:docPartObj>
    </w:sdtPr>
    <w:sdtEndPr>
      <w:rPr>
        <w:color w:val="7F7F7F" w:themeColor="background1" w:themeShade="7F"/>
        <w:spacing w:val="60"/>
      </w:rPr>
    </w:sdtEndPr>
    <w:sdtContent>
      <w:p w14:paraId="3D42BFD8" w14:textId="63BA833F" w:rsidR="00137BC9" w:rsidRDefault="001C15DC">
        <w:pPr>
          <w:pStyle w:val="Footer"/>
          <w:pBdr>
            <w:top w:val="single" w:sz="4" w:space="1" w:color="D9D9D9" w:themeColor="background1" w:themeShade="D9"/>
          </w:pBdr>
          <w:jc w:val="right"/>
        </w:pPr>
      </w:p>
    </w:sdtContent>
  </w:sdt>
  <w:p w14:paraId="0DC85002" w14:textId="77777777" w:rsidR="00137BC9" w:rsidRDefault="00137B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DE39" w14:textId="1A40D3E7" w:rsidR="00137BC9" w:rsidRDefault="00137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5F43" w14:textId="77777777" w:rsidR="00137BC9" w:rsidRDefault="00137BC9" w:rsidP="00AD4155">
      <w:r>
        <w:separator/>
      </w:r>
    </w:p>
  </w:footnote>
  <w:footnote w:type="continuationSeparator" w:id="0">
    <w:p w14:paraId="1F623C74" w14:textId="77777777" w:rsidR="00137BC9" w:rsidRDefault="00137BC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4740" w14:textId="77777777" w:rsidR="00137BC9" w:rsidRDefault="00137BC9">
    <w:pPr>
      <w:pStyle w:val="Header"/>
    </w:pPr>
    <w:r>
      <w:rPr>
        <w:noProof/>
        <w:lang w:eastAsia="en-GB"/>
      </w:rPr>
      <mc:AlternateContent>
        <mc:Choice Requires="wps">
          <w:drawing>
            <wp:anchor distT="45720" distB="45720" distL="114300" distR="114300" simplePos="0" relativeHeight="251659264" behindDoc="0" locked="0" layoutInCell="1" allowOverlap="1" wp14:anchorId="4C186C47" wp14:editId="5FFEB4D6">
              <wp:simplePos x="0" y="0"/>
              <wp:positionH relativeFrom="column">
                <wp:posOffset>6009005</wp:posOffset>
              </wp:positionH>
              <wp:positionV relativeFrom="paragraph">
                <wp:posOffset>-346710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6DE445C" w14:textId="77777777" w:rsidR="00137BC9" w:rsidRPr="00935945" w:rsidRDefault="00137BC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C186C47"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36DE445C" w14:textId="77777777" w:rsidR="00137BC9" w:rsidRPr="00935945" w:rsidRDefault="00137BC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0A0"/>
    <w:multiLevelType w:val="hybridMultilevel"/>
    <w:tmpl w:val="86222C1E"/>
    <w:lvl w:ilvl="0" w:tplc="24B22EC2">
      <w:numFmt w:val="bullet"/>
      <w:lvlText w:val="•"/>
      <w:lvlJc w:val="left"/>
      <w:pPr>
        <w:ind w:left="1212" w:hanging="360"/>
      </w:pPr>
      <w:rPr>
        <w:rFonts w:ascii="Arial" w:eastAsiaTheme="minorHAnsi"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CA00CCE"/>
    <w:multiLevelType w:val="hybridMultilevel"/>
    <w:tmpl w:val="D0D4DCC4"/>
    <w:lvl w:ilvl="0" w:tplc="24B22EC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B70E1C"/>
    <w:multiLevelType w:val="multilevel"/>
    <w:tmpl w:val="F53CA944"/>
    <w:lvl w:ilvl="0">
      <w:start w:val="1"/>
      <w:numFmt w:val="decimal"/>
      <w:lvlText w:val="%1."/>
      <w:lvlJc w:val="left"/>
      <w:pPr>
        <w:ind w:left="540" w:hanging="54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868" w:hanging="144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659" w:hanging="2160"/>
      </w:pPr>
      <w:rPr>
        <w:rFonts w:hint="default"/>
      </w:rPr>
    </w:lvl>
    <w:lvl w:ilvl="8">
      <w:start w:val="1"/>
      <w:numFmt w:val="decimal"/>
      <w:lvlText w:val="%1.%2.%3.%4.%5.%6.%7.%8.%9."/>
      <w:lvlJc w:val="left"/>
      <w:pPr>
        <w:ind w:left="5016" w:hanging="2160"/>
      </w:pPr>
      <w:rPr>
        <w:rFonts w:hint="default"/>
      </w:rPr>
    </w:lvl>
  </w:abstractNum>
  <w:abstractNum w:abstractNumId="4" w15:restartNumberingAfterBreak="0">
    <w:nsid w:val="1AFD0B4F"/>
    <w:multiLevelType w:val="hybridMultilevel"/>
    <w:tmpl w:val="402648D8"/>
    <w:lvl w:ilvl="0" w:tplc="24B22EC2">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1B42607F"/>
    <w:multiLevelType w:val="hybridMultilevel"/>
    <w:tmpl w:val="541E8E02"/>
    <w:lvl w:ilvl="0" w:tplc="24B22EC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F5178"/>
    <w:multiLevelType w:val="hybridMultilevel"/>
    <w:tmpl w:val="65586C62"/>
    <w:lvl w:ilvl="0" w:tplc="24B22EC2">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85FEE"/>
    <w:multiLevelType w:val="hybridMultilevel"/>
    <w:tmpl w:val="F696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E6216"/>
    <w:multiLevelType w:val="hybridMultilevel"/>
    <w:tmpl w:val="54B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80DA7"/>
    <w:multiLevelType w:val="hybridMultilevel"/>
    <w:tmpl w:val="CD782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DD160AF"/>
    <w:multiLevelType w:val="hybridMultilevel"/>
    <w:tmpl w:val="CF1606F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130E3"/>
    <w:multiLevelType w:val="hybridMultilevel"/>
    <w:tmpl w:val="74F65F7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C27E8A"/>
    <w:multiLevelType w:val="hybridMultilevel"/>
    <w:tmpl w:val="AD8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F87531"/>
    <w:multiLevelType w:val="hybridMultilevel"/>
    <w:tmpl w:val="6AE07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80F1E"/>
    <w:multiLevelType w:val="hybridMultilevel"/>
    <w:tmpl w:val="23F0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1E92F1D"/>
    <w:multiLevelType w:val="hybridMultilevel"/>
    <w:tmpl w:val="46C08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D7EF7"/>
    <w:multiLevelType w:val="hybridMultilevel"/>
    <w:tmpl w:val="2B3C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5C21AE"/>
    <w:multiLevelType w:val="hybridMultilevel"/>
    <w:tmpl w:val="A1C8FFA2"/>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4" w15:restartNumberingAfterBreak="0">
    <w:nsid w:val="568E3F62"/>
    <w:multiLevelType w:val="hybridMultilevel"/>
    <w:tmpl w:val="842C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7D412F"/>
    <w:multiLevelType w:val="hybridMultilevel"/>
    <w:tmpl w:val="AD844E14"/>
    <w:lvl w:ilvl="0" w:tplc="24B22EC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E2B698C"/>
    <w:multiLevelType w:val="hybridMultilevel"/>
    <w:tmpl w:val="566E1A14"/>
    <w:lvl w:ilvl="0" w:tplc="24B22EC2">
      <w:numFmt w:val="bullet"/>
      <w:lvlText w:val="•"/>
      <w:lvlJc w:val="left"/>
      <w:pPr>
        <w:ind w:left="1146" w:hanging="360"/>
      </w:pPr>
      <w:rPr>
        <w:rFonts w:ascii="Arial" w:eastAsiaTheme="minorHAnsi" w:hAnsi="Arial" w:cs="Aria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9" w15:restartNumberingAfterBreak="0">
    <w:nsid w:val="62407888"/>
    <w:multiLevelType w:val="hybridMultilevel"/>
    <w:tmpl w:val="7E74B6CA"/>
    <w:lvl w:ilvl="0" w:tplc="D8BE914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46F5079"/>
    <w:multiLevelType w:val="hybridMultilevel"/>
    <w:tmpl w:val="D07E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660A55"/>
    <w:multiLevelType w:val="hybridMultilevel"/>
    <w:tmpl w:val="43AA5854"/>
    <w:lvl w:ilvl="0" w:tplc="24B22EC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077D6F"/>
    <w:multiLevelType w:val="hybridMultilevel"/>
    <w:tmpl w:val="B668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2E6280E"/>
    <w:multiLevelType w:val="hybridMultilevel"/>
    <w:tmpl w:val="109C9208"/>
    <w:lvl w:ilvl="0" w:tplc="9F8C25D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A67EF"/>
    <w:multiLevelType w:val="hybridMultilevel"/>
    <w:tmpl w:val="2800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44FC9"/>
    <w:multiLevelType w:val="hybridMultilevel"/>
    <w:tmpl w:val="1918F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BE683D"/>
    <w:multiLevelType w:val="hybridMultilevel"/>
    <w:tmpl w:val="DA5E0146"/>
    <w:lvl w:ilvl="0" w:tplc="24B22EC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2"/>
  </w:num>
  <w:num w:numId="2">
    <w:abstractNumId w:val="34"/>
  </w:num>
  <w:num w:numId="3">
    <w:abstractNumId w:val="19"/>
  </w:num>
  <w:num w:numId="4">
    <w:abstractNumId w:val="1"/>
  </w:num>
  <w:num w:numId="5">
    <w:abstractNumId w:val="26"/>
  </w:num>
  <w:num w:numId="6">
    <w:abstractNumId w:val="23"/>
  </w:num>
  <w:num w:numId="7">
    <w:abstractNumId w:val="29"/>
  </w:num>
  <w:num w:numId="8">
    <w:abstractNumId w:val="10"/>
  </w:num>
  <w:num w:numId="9">
    <w:abstractNumId w:val="30"/>
  </w:num>
  <w:num w:numId="10">
    <w:abstractNumId w:val="20"/>
  </w:num>
  <w:num w:numId="11">
    <w:abstractNumId w:val="21"/>
  </w:num>
  <w:num w:numId="12">
    <w:abstractNumId w:val="13"/>
  </w:num>
  <w:num w:numId="13">
    <w:abstractNumId w:val="25"/>
  </w:num>
  <w:num w:numId="14">
    <w:abstractNumId w:val="14"/>
  </w:num>
  <w:num w:numId="15">
    <w:abstractNumId w:val="9"/>
  </w:num>
  <w:num w:numId="16">
    <w:abstractNumId w:val="8"/>
  </w:num>
  <w:num w:numId="17">
    <w:abstractNumId w:val="36"/>
  </w:num>
  <w:num w:numId="18">
    <w:abstractNumId w:val="7"/>
  </w:num>
  <w:num w:numId="19">
    <w:abstractNumId w:val="24"/>
  </w:num>
  <w:num w:numId="20">
    <w:abstractNumId w:val="18"/>
  </w:num>
  <w:num w:numId="21">
    <w:abstractNumId w:val="33"/>
  </w:num>
  <w:num w:numId="22">
    <w:abstractNumId w:val="37"/>
  </w:num>
  <w:num w:numId="23">
    <w:abstractNumId w:val="35"/>
  </w:num>
  <w:num w:numId="24">
    <w:abstractNumId w:val="16"/>
  </w:num>
  <w:num w:numId="25">
    <w:abstractNumId w:val="3"/>
  </w:num>
  <w:num w:numId="26">
    <w:abstractNumId w:val="22"/>
  </w:num>
  <w:num w:numId="27">
    <w:abstractNumId w:val="11"/>
  </w:num>
  <w:num w:numId="28">
    <w:abstractNumId w:val="17"/>
  </w:num>
  <w:num w:numId="29">
    <w:abstractNumId w:val="12"/>
  </w:num>
  <w:num w:numId="30">
    <w:abstractNumId w:val="4"/>
  </w:num>
  <w:num w:numId="31">
    <w:abstractNumId w:val="0"/>
  </w:num>
  <w:num w:numId="32">
    <w:abstractNumId w:val="15"/>
  </w:num>
  <w:num w:numId="33">
    <w:abstractNumId w:val="6"/>
  </w:num>
  <w:num w:numId="34">
    <w:abstractNumId w:val="28"/>
  </w:num>
  <w:num w:numId="35">
    <w:abstractNumId w:val="2"/>
  </w:num>
  <w:num w:numId="36">
    <w:abstractNumId w:val="27"/>
  </w:num>
  <w:num w:numId="37">
    <w:abstractNumId w:val="31"/>
  </w:num>
  <w:num w:numId="38">
    <w:abstractNumId w:val="38"/>
  </w:num>
  <w:num w:numId="39">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3249"/>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1972"/>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DE2"/>
    <w:rsid w:val="0008752C"/>
    <w:rsid w:val="00087B46"/>
    <w:rsid w:val="00087F57"/>
    <w:rsid w:val="0009203F"/>
    <w:rsid w:val="000933DC"/>
    <w:rsid w:val="00095119"/>
    <w:rsid w:val="00095EF3"/>
    <w:rsid w:val="000963FB"/>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6F72"/>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091"/>
    <w:rsid w:val="00111AB1"/>
    <w:rsid w:val="00112A8B"/>
    <w:rsid w:val="00112B3A"/>
    <w:rsid w:val="00112B99"/>
    <w:rsid w:val="00112BA7"/>
    <w:rsid w:val="00113D79"/>
    <w:rsid w:val="00114F0B"/>
    <w:rsid w:val="00115A0E"/>
    <w:rsid w:val="001161EF"/>
    <w:rsid w:val="00117B96"/>
    <w:rsid w:val="001207FC"/>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BC9"/>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5DC"/>
    <w:rsid w:val="001C173E"/>
    <w:rsid w:val="001C181C"/>
    <w:rsid w:val="001C31ED"/>
    <w:rsid w:val="001C3BD6"/>
    <w:rsid w:val="001C3D56"/>
    <w:rsid w:val="001C55C2"/>
    <w:rsid w:val="001C6D2B"/>
    <w:rsid w:val="001C7960"/>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14B0A"/>
    <w:rsid w:val="00220DF6"/>
    <w:rsid w:val="0022322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860"/>
    <w:rsid w:val="00264827"/>
    <w:rsid w:val="00265515"/>
    <w:rsid w:val="00266795"/>
    <w:rsid w:val="0026779E"/>
    <w:rsid w:val="002702CE"/>
    <w:rsid w:val="0027048C"/>
    <w:rsid w:val="0027259F"/>
    <w:rsid w:val="002777FB"/>
    <w:rsid w:val="0028203B"/>
    <w:rsid w:val="0028213A"/>
    <w:rsid w:val="0028407E"/>
    <w:rsid w:val="00285028"/>
    <w:rsid w:val="00285083"/>
    <w:rsid w:val="00285505"/>
    <w:rsid w:val="0029265C"/>
    <w:rsid w:val="00292795"/>
    <w:rsid w:val="00296326"/>
    <w:rsid w:val="00296A5A"/>
    <w:rsid w:val="002A0C00"/>
    <w:rsid w:val="002A2040"/>
    <w:rsid w:val="002A3C43"/>
    <w:rsid w:val="002A43B2"/>
    <w:rsid w:val="002B016F"/>
    <w:rsid w:val="002B0F16"/>
    <w:rsid w:val="002B6711"/>
    <w:rsid w:val="002B7AD5"/>
    <w:rsid w:val="002C20A7"/>
    <w:rsid w:val="002C220C"/>
    <w:rsid w:val="002C3AF5"/>
    <w:rsid w:val="002C4AE2"/>
    <w:rsid w:val="002C59B8"/>
    <w:rsid w:val="002C5CC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8C9"/>
    <w:rsid w:val="00306711"/>
    <w:rsid w:val="00310B24"/>
    <w:rsid w:val="00310EF5"/>
    <w:rsid w:val="003129E4"/>
    <w:rsid w:val="00313692"/>
    <w:rsid w:val="00314964"/>
    <w:rsid w:val="00315271"/>
    <w:rsid w:val="00320AAE"/>
    <w:rsid w:val="0032130A"/>
    <w:rsid w:val="00321E87"/>
    <w:rsid w:val="00322E1A"/>
    <w:rsid w:val="00324CF9"/>
    <w:rsid w:val="003251F2"/>
    <w:rsid w:val="00326609"/>
    <w:rsid w:val="00326785"/>
    <w:rsid w:val="00327203"/>
    <w:rsid w:val="00330B5C"/>
    <w:rsid w:val="00330BD2"/>
    <w:rsid w:val="00330F8D"/>
    <w:rsid w:val="00331765"/>
    <w:rsid w:val="00331B61"/>
    <w:rsid w:val="00333C39"/>
    <w:rsid w:val="0033414D"/>
    <w:rsid w:val="00340AA1"/>
    <w:rsid w:val="003424CD"/>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C88"/>
    <w:rsid w:val="003979AE"/>
    <w:rsid w:val="00397B2A"/>
    <w:rsid w:val="003A1BB2"/>
    <w:rsid w:val="003A1F71"/>
    <w:rsid w:val="003A3093"/>
    <w:rsid w:val="003A3865"/>
    <w:rsid w:val="003A4C04"/>
    <w:rsid w:val="003A6AA1"/>
    <w:rsid w:val="003B02D0"/>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4A7E"/>
    <w:rsid w:val="003F5934"/>
    <w:rsid w:val="003F59E2"/>
    <w:rsid w:val="003F5C52"/>
    <w:rsid w:val="003F60CE"/>
    <w:rsid w:val="00400640"/>
    <w:rsid w:val="004010C8"/>
    <w:rsid w:val="00402FF6"/>
    <w:rsid w:val="00404188"/>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79A"/>
    <w:rsid w:val="00427C8A"/>
    <w:rsid w:val="004301FB"/>
    <w:rsid w:val="00430A0C"/>
    <w:rsid w:val="00430D7A"/>
    <w:rsid w:val="0043192E"/>
    <w:rsid w:val="00432DA9"/>
    <w:rsid w:val="0043399E"/>
    <w:rsid w:val="0043460F"/>
    <w:rsid w:val="0043497B"/>
    <w:rsid w:val="004354E8"/>
    <w:rsid w:val="00437BBD"/>
    <w:rsid w:val="00440401"/>
    <w:rsid w:val="00440BA4"/>
    <w:rsid w:val="00441812"/>
    <w:rsid w:val="00441947"/>
    <w:rsid w:val="00441FF1"/>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67FCD"/>
    <w:rsid w:val="004720FB"/>
    <w:rsid w:val="004721B9"/>
    <w:rsid w:val="00472C4A"/>
    <w:rsid w:val="00472C64"/>
    <w:rsid w:val="004749B4"/>
    <w:rsid w:val="00475044"/>
    <w:rsid w:val="00475327"/>
    <w:rsid w:val="00475594"/>
    <w:rsid w:val="00480C32"/>
    <w:rsid w:val="00482C00"/>
    <w:rsid w:val="00483DF6"/>
    <w:rsid w:val="00483FE0"/>
    <w:rsid w:val="004843E1"/>
    <w:rsid w:val="0048631B"/>
    <w:rsid w:val="00487590"/>
    <w:rsid w:val="00490625"/>
    <w:rsid w:val="00491F60"/>
    <w:rsid w:val="004968AB"/>
    <w:rsid w:val="00496A27"/>
    <w:rsid w:val="00497EE2"/>
    <w:rsid w:val="004A2513"/>
    <w:rsid w:val="004A2A51"/>
    <w:rsid w:val="004A4661"/>
    <w:rsid w:val="004A4984"/>
    <w:rsid w:val="004A73EB"/>
    <w:rsid w:val="004A75C7"/>
    <w:rsid w:val="004B0546"/>
    <w:rsid w:val="004B3185"/>
    <w:rsid w:val="004B4D2A"/>
    <w:rsid w:val="004B771E"/>
    <w:rsid w:val="004B772B"/>
    <w:rsid w:val="004C0C85"/>
    <w:rsid w:val="004C1698"/>
    <w:rsid w:val="004C1B0D"/>
    <w:rsid w:val="004C44C5"/>
    <w:rsid w:val="004C46AD"/>
    <w:rsid w:val="004C5DDB"/>
    <w:rsid w:val="004C69B5"/>
    <w:rsid w:val="004C6B7F"/>
    <w:rsid w:val="004D04B1"/>
    <w:rsid w:val="004D18F0"/>
    <w:rsid w:val="004D230E"/>
    <w:rsid w:val="004D36A1"/>
    <w:rsid w:val="004D398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E92"/>
    <w:rsid w:val="005025ED"/>
    <w:rsid w:val="0050286B"/>
    <w:rsid w:val="00503FE4"/>
    <w:rsid w:val="00504D8D"/>
    <w:rsid w:val="00504FA7"/>
    <w:rsid w:val="00506406"/>
    <w:rsid w:val="0050713B"/>
    <w:rsid w:val="0051000B"/>
    <w:rsid w:val="00510B45"/>
    <w:rsid w:val="00511050"/>
    <w:rsid w:val="00512125"/>
    <w:rsid w:val="005129CE"/>
    <w:rsid w:val="00512ED4"/>
    <w:rsid w:val="005138C6"/>
    <w:rsid w:val="00513915"/>
    <w:rsid w:val="00515448"/>
    <w:rsid w:val="00516B68"/>
    <w:rsid w:val="00517BCF"/>
    <w:rsid w:val="00522DC2"/>
    <w:rsid w:val="00525284"/>
    <w:rsid w:val="0052613F"/>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751"/>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2ED1"/>
    <w:rsid w:val="005D3602"/>
    <w:rsid w:val="005D369B"/>
    <w:rsid w:val="005D391F"/>
    <w:rsid w:val="005D4EF0"/>
    <w:rsid w:val="005D5DF7"/>
    <w:rsid w:val="005D6BF0"/>
    <w:rsid w:val="005D7C75"/>
    <w:rsid w:val="005E041B"/>
    <w:rsid w:val="005E0AC7"/>
    <w:rsid w:val="005E412E"/>
    <w:rsid w:val="005E41A5"/>
    <w:rsid w:val="005E440A"/>
    <w:rsid w:val="005F251C"/>
    <w:rsid w:val="005F292F"/>
    <w:rsid w:val="005F3E9D"/>
    <w:rsid w:val="005F6A46"/>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255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224"/>
    <w:rsid w:val="0067438C"/>
    <w:rsid w:val="0067520E"/>
    <w:rsid w:val="00675537"/>
    <w:rsid w:val="00675B7F"/>
    <w:rsid w:val="00680370"/>
    <w:rsid w:val="006808B9"/>
    <w:rsid w:val="00680C23"/>
    <w:rsid w:val="00680F11"/>
    <w:rsid w:val="0068105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4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24E7"/>
    <w:rsid w:val="006F4770"/>
    <w:rsid w:val="00700030"/>
    <w:rsid w:val="007013AF"/>
    <w:rsid w:val="00705091"/>
    <w:rsid w:val="00706B0C"/>
    <w:rsid w:val="00706F04"/>
    <w:rsid w:val="0071279C"/>
    <w:rsid w:val="00713C7B"/>
    <w:rsid w:val="00714C42"/>
    <w:rsid w:val="007151DC"/>
    <w:rsid w:val="00715759"/>
    <w:rsid w:val="00715EB2"/>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D7D"/>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31D"/>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B0A"/>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1891"/>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27E"/>
    <w:rsid w:val="00846FF8"/>
    <w:rsid w:val="00847A42"/>
    <w:rsid w:val="00847CDD"/>
    <w:rsid w:val="008521DD"/>
    <w:rsid w:val="0085312F"/>
    <w:rsid w:val="008534A5"/>
    <w:rsid w:val="00853949"/>
    <w:rsid w:val="00854F34"/>
    <w:rsid w:val="00856403"/>
    <w:rsid w:val="008568A2"/>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29D9"/>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0D1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0B6"/>
    <w:rsid w:val="008D1CEE"/>
    <w:rsid w:val="008D20E8"/>
    <w:rsid w:val="008D4F9D"/>
    <w:rsid w:val="008D510E"/>
    <w:rsid w:val="008D5164"/>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2CD6"/>
    <w:rsid w:val="00924FD5"/>
    <w:rsid w:val="00925A59"/>
    <w:rsid w:val="00927253"/>
    <w:rsid w:val="00927663"/>
    <w:rsid w:val="009277CE"/>
    <w:rsid w:val="009301FC"/>
    <w:rsid w:val="00930E73"/>
    <w:rsid w:val="00932DE3"/>
    <w:rsid w:val="00933F18"/>
    <w:rsid w:val="00933FDD"/>
    <w:rsid w:val="00935945"/>
    <w:rsid w:val="0094103E"/>
    <w:rsid w:val="009414AB"/>
    <w:rsid w:val="00943A32"/>
    <w:rsid w:val="0094420D"/>
    <w:rsid w:val="009442B9"/>
    <w:rsid w:val="009456B7"/>
    <w:rsid w:val="00945961"/>
    <w:rsid w:val="00945D10"/>
    <w:rsid w:val="009475B4"/>
    <w:rsid w:val="00947A2A"/>
    <w:rsid w:val="00950B59"/>
    <w:rsid w:val="0095175C"/>
    <w:rsid w:val="0095285E"/>
    <w:rsid w:val="00952DFC"/>
    <w:rsid w:val="009530AA"/>
    <w:rsid w:val="00953821"/>
    <w:rsid w:val="00956989"/>
    <w:rsid w:val="009571C7"/>
    <w:rsid w:val="00957A2A"/>
    <w:rsid w:val="0096000D"/>
    <w:rsid w:val="00960197"/>
    <w:rsid w:val="00963B18"/>
    <w:rsid w:val="00964BB2"/>
    <w:rsid w:val="00965A1D"/>
    <w:rsid w:val="00965E82"/>
    <w:rsid w:val="009703BF"/>
    <w:rsid w:val="00971417"/>
    <w:rsid w:val="00972DC9"/>
    <w:rsid w:val="00977AA4"/>
    <w:rsid w:val="00981ACB"/>
    <w:rsid w:val="00983066"/>
    <w:rsid w:val="0098375A"/>
    <w:rsid w:val="00985727"/>
    <w:rsid w:val="00991D3C"/>
    <w:rsid w:val="00992AA7"/>
    <w:rsid w:val="0099344F"/>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2782"/>
    <w:rsid w:val="009C4014"/>
    <w:rsid w:val="009C6FD8"/>
    <w:rsid w:val="009C711B"/>
    <w:rsid w:val="009C72C0"/>
    <w:rsid w:val="009D0AE8"/>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6E07"/>
    <w:rsid w:val="009F0D88"/>
    <w:rsid w:val="009F0EF7"/>
    <w:rsid w:val="009F1103"/>
    <w:rsid w:val="009F1E6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68A"/>
    <w:rsid w:val="00A82E67"/>
    <w:rsid w:val="00A83249"/>
    <w:rsid w:val="00A838EF"/>
    <w:rsid w:val="00A840FA"/>
    <w:rsid w:val="00A8675F"/>
    <w:rsid w:val="00A90EEE"/>
    <w:rsid w:val="00A9338C"/>
    <w:rsid w:val="00AA24A8"/>
    <w:rsid w:val="00AA491D"/>
    <w:rsid w:val="00AA4AF8"/>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5CD"/>
    <w:rsid w:val="00B3009C"/>
    <w:rsid w:val="00B3258C"/>
    <w:rsid w:val="00B32F87"/>
    <w:rsid w:val="00B332ED"/>
    <w:rsid w:val="00B33428"/>
    <w:rsid w:val="00B340EB"/>
    <w:rsid w:val="00B34C63"/>
    <w:rsid w:val="00B352B6"/>
    <w:rsid w:val="00B36604"/>
    <w:rsid w:val="00B370BA"/>
    <w:rsid w:val="00B42F4D"/>
    <w:rsid w:val="00B441C1"/>
    <w:rsid w:val="00B46687"/>
    <w:rsid w:val="00B47CCB"/>
    <w:rsid w:val="00B50959"/>
    <w:rsid w:val="00B5234B"/>
    <w:rsid w:val="00B611CA"/>
    <w:rsid w:val="00B615BD"/>
    <w:rsid w:val="00B63ED9"/>
    <w:rsid w:val="00B6583B"/>
    <w:rsid w:val="00B666E4"/>
    <w:rsid w:val="00B70316"/>
    <w:rsid w:val="00B718B4"/>
    <w:rsid w:val="00B72CFC"/>
    <w:rsid w:val="00B7510C"/>
    <w:rsid w:val="00B75F54"/>
    <w:rsid w:val="00B76721"/>
    <w:rsid w:val="00B8082C"/>
    <w:rsid w:val="00B80F1E"/>
    <w:rsid w:val="00B81BF1"/>
    <w:rsid w:val="00B826AD"/>
    <w:rsid w:val="00B82E28"/>
    <w:rsid w:val="00B856B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908"/>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2773B"/>
    <w:rsid w:val="00C31BBE"/>
    <w:rsid w:val="00C3554B"/>
    <w:rsid w:val="00C403A1"/>
    <w:rsid w:val="00C40B63"/>
    <w:rsid w:val="00C40B7C"/>
    <w:rsid w:val="00C411B8"/>
    <w:rsid w:val="00C41D56"/>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97EDC"/>
    <w:rsid w:val="00CA01C6"/>
    <w:rsid w:val="00CA064C"/>
    <w:rsid w:val="00CA155A"/>
    <w:rsid w:val="00CA1817"/>
    <w:rsid w:val="00CA221B"/>
    <w:rsid w:val="00CA2648"/>
    <w:rsid w:val="00CA6012"/>
    <w:rsid w:val="00CA73B9"/>
    <w:rsid w:val="00CB06DF"/>
    <w:rsid w:val="00CB10E0"/>
    <w:rsid w:val="00CB2979"/>
    <w:rsid w:val="00CB2C89"/>
    <w:rsid w:val="00CB3551"/>
    <w:rsid w:val="00CB3811"/>
    <w:rsid w:val="00CB4265"/>
    <w:rsid w:val="00CC0F01"/>
    <w:rsid w:val="00CC1340"/>
    <w:rsid w:val="00CC5483"/>
    <w:rsid w:val="00CC7A35"/>
    <w:rsid w:val="00CD0982"/>
    <w:rsid w:val="00CD1CD7"/>
    <w:rsid w:val="00CD20CB"/>
    <w:rsid w:val="00CD2975"/>
    <w:rsid w:val="00CD3643"/>
    <w:rsid w:val="00CD3762"/>
    <w:rsid w:val="00CD6227"/>
    <w:rsid w:val="00CD62C1"/>
    <w:rsid w:val="00CD6512"/>
    <w:rsid w:val="00CD7717"/>
    <w:rsid w:val="00CE05E0"/>
    <w:rsid w:val="00CE06DA"/>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5D98"/>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466"/>
    <w:rsid w:val="00E145A1"/>
    <w:rsid w:val="00E147B7"/>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96F"/>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BBE"/>
    <w:rsid w:val="00EA0E97"/>
    <w:rsid w:val="00EA1182"/>
    <w:rsid w:val="00EA14B1"/>
    <w:rsid w:val="00EA33C1"/>
    <w:rsid w:val="00EA39E1"/>
    <w:rsid w:val="00EA3A46"/>
    <w:rsid w:val="00EA55C9"/>
    <w:rsid w:val="00EA6887"/>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212D"/>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68C5"/>
    <w:rsid w:val="00F17B92"/>
    <w:rsid w:val="00F2164B"/>
    <w:rsid w:val="00F21E78"/>
    <w:rsid w:val="00F21EE2"/>
    <w:rsid w:val="00F22AFA"/>
    <w:rsid w:val="00F2328D"/>
    <w:rsid w:val="00F241CD"/>
    <w:rsid w:val="00F252B1"/>
    <w:rsid w:val="00F26F6A"/>
    <w:rsid w:val="00F27AC8"/>
    <w:rsid w:val="00F27F24"/>
    <w:rsid w:val="00F31F63"/>
    <w:rsid w:val="00F32AE4"/>
    <w:rsid w:val="00F3346F"/>
    <w:rsid w:val="00F34E4E"/>
    <w:rsid w:val="00F36C30"/>
    <w:rsid w:val="00F45733"/>
    <w:rsid w:val="00F45A94"/>
    <w:rsid w:val="00F45E9D"/>
    <w:rsid w:val="00F4758D"/>
    <w:rsid w:val="00F47DD1"/>
    <w:rsid w:val="00F51AE7"/>
    <w:rsid w:val="00F52BC4"/>
    <w:rsid w:val="00F54992"/>
    <w:rsid w:val="00F5549C"/>
    <w:rsid w:val="00F564C3"/>
    <w:rsid w:val="00F56C01"/>
    <w:rsid w:val="00F56EA0"/>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03C"/>
    <w:rsid w:val="00F901F7"/>
    <w:rsid w:val="00F91ADA"/>
    <w:rsid w:val="00F91D22"/>
    <w:rsid w:val="00F92B51"/>
    <w:rsid w:val="00F975D5"/>
    <w:rsid w:val="00FA02B7"/>
    <w:rsid w:val="00FA1E7A"/>
    <w:rsid w:val="00FA61B0"/>
    <w:rsid w:val="00FA6D88"/>
    <w:rsid w:val="00FA7639"/>
    <w:rsid w:val="00FB478D"/>
    <w:rsid w:val="00FB7004"/>
    <w:rsid w:val="00FB7C50"/>
    <w:rsid w:val="00FB7E88"/>
    <w:rsid w:val="00FC3F44"/>
    <w:rsid w:val="00FC48D2"/>
    <w:rsid w:val="00FC6696"/>
    <w:rsid w:val="00FC70C0"/>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2EDF"/>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765"/>
    <w:rPr>
      <w:rFonts w:ascii="Arial" w:hAnsi="Arial" w:cs="Times New Roman"/>
    </w:rPr>
  </w:style>
  <w:style w:type="paragraph" w:styleId="Heading10">
    <w:name w:val="heading 1"/>
    <w:aliases w:val="TSB Headings"/>
    <w:basedOn w:val="ListParagraph"/>
    <w:next w:val="Normal"/>
    <w:link w:val="Heading1Char"/>
    <w:autoRedefine/>
    <w:uiPriority w:val="9"/>
    <w:qFormat/>
    <w:rsid w:val="004D3981"/>
    <w:pPr>
      <w:spacing w:before="200"/>
      <w:ind w:left="357"/>
      <w:contextualSpacing w:val="0"/>
      <w:jc w:val="both"/>
      <w:outlineLvl w:val="0"/>
    </w:pPr>
    <w:rPr>
      <w:rFonts w:asciiTheme="majorHAnsi" w:hAnsiTheme="majorHAnsi" w:cstheme="majorHAnsi"/>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D3981"/>
    <w:rPr>
      <w:rFonts w:asciiTheme="majorHAnsi" w:hAnsiTheme="majorHAnsi" w:cstheme="majorHAnsi"/>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E7096F"/>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6807341">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3550902">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7953228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16452214">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47064891">
      <w:bodyDiv w:val="1"/>
      <w:marLeft w:val="0"/>
      <w:marRight w:val="0"/>
      <w:marTop w:val="0"/>
      <w:marBottom w:val="0"/>
      <w:divBdr>
        <w:top w:val="none" w:sz="0" w:space="0" w:color="auto"/>
        <w:left w:val="none" w:sz="0" w:space="0" w:color="auto"/>
        <w:bottom w:val="none" w:sz="0" w:space="0" w:color="auto"/>
        <w:right w:val="none" w:sz="0" w:space="0" w:color="auto"/>
      </w:divBdr>
    </w:div>
    <w:div w:id="856433132">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6170980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656639740">
      <w:bodyDiv w:val="1"/>
      <w:marLeft w:val="0"/>
      <w:marRight w:val="0"/>
      <w:marTop w:val="0"/>
      <w:marBottom w:val="0"/>
      <w:divBdr>
        <w:top w:val="none" w:sz="0" w:space="0" w:color="auto"/>
        <w:left w:val="none" w:sz="0" w:space="0" w:color="auto"/>
        <w:bottom w:val="none" w:sz="0" w:space="0" w:color="auto"/>
        <w:right w:val="none" w:sz="0" w:space="0" w:color="auto"/>
      </w:divBdr>
    </w:div>
    <w:div w:id="1696078609">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241F3-6A17-4B74-980F-D6CC1F46B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Liesl Ganney</cp:lastModifiedBy>
  <cp:revision>10</cp:revision>
  <dcterms:created xsi:type="dcterms:W3CDTF">2022-08-24T10:16:00Z</dcterms:created>
  <dcterms:modified xsi:type="dcterms:W3CDTF">2025-09-16T09:19:00Z</dcterms:modified>
</cp:coreProperties>
</file>